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49C" w:rsidRPr="00FA05B9" w:rsidRDefault="0092376B">
      <w:pPr>
        <w:pStyle w:val="Default"/>
        <w:pBdr>
          <w:left w:val="single" w:sz="4" w:space="4" w:color="7F7F7F"/>
          <w:bottom w:val="single" w:sz="4" w:space="1" w:color="7F7F7F"/>
        </w:pBdr>
        <w:spacing w:line="360" w:lineRule="auto"/>
        <w:ind w:firstLine="426"/>
        <w:rPr>
          <w:rFonts w:ascii="Cambria" w:hAnsi="Cambria"/>
          <w:b/>
          <w:color w:val="808080"/>
        </w:rPr>
      </w:pPr>
      <w:r w:rsidRPr="00FA05B9">
        <w:rPr>
          <w:rFonts w:ascii="Cambria" w:hAnsi="Cambria"/>
          <w:b/>
          <w:color w:val="808080"/>
        </w:rPr>
        <w:t>Convite</w:t>
      </w:r>
      <w:r w:rsidR="008F1752" w:rsidRPr="00FA05B9">
        <w:rPr>
          <w:rFonts w:ascii="Cambria" w:hAnsi="Cambria"/>
          <w:b/>
          <w:color w:val="808080"/>
        </w:rPr>
        <w:t xml:space="preserve"> N</w:t>
      </w:r>
      <w:proofErr w:type="gramStart"/>
      <w:r w:rsidR="008F1752" w:rsidRPr="00FA05B9">
        <w:rPr>
          <w:rFonts w:ascii="Cambria" w:hAnsi="Cambria"/>
          <w:b/>
          <w:color w:val="808080"/>
        </w:rPr>
        <w:t>.º</w:t>
      </w:r>
      <w:proofErr w:type="gramEnd"/>
      <w:r w:rsidR="008F1752" w:rsidRPr="00FA05B9">
        <w:rPr>
          <w:rFonts w:ascii="Cambria" w:hAnsi="Cambria"/>
          <w:b/>
          <w:color w:val="808080"/>
        </w:rPr>
        <w:t xml:space="preserve"> </w:t>
      </w:r>
      <w:r w:rsidR="00C276C2">
        <w:rPr>
          <w:rFonts w:ascii="Cambria" w:hAnsi="Cambria"/>
          <w:b/>
          <w:color w:val="808080"/>
        </w:rPr>
        <w:t>05</w:t>
      </w:r>
      <w:r w:rsidR="008F1752" w:rsidRPr="00FA05B9">
        <w:rPr>
          <w:rFonts w:ascii="Cambria" w:hAnsi="Cambria"/>
          <w:b/>
          <w:color w:val="808080"/>
        </w:rPr>
        <w:t>/2015</w:t>
      </w:r>
    </w:p>
    <w:p w:rsidR="0024449C" w:rsidRPr="00FA05B9" w:rsidRDefault="00564CA6">
      <w:pPr>
        <w:pStyle w:val="Default"/>
        <w:pBdr>
          <w:left w:val="single" w:sz="4" w:space="4" w:color="7F7F7F"/>
          <w:bottom w:val="single" w:sz="4" w:space="1" w:color="7F7F7F"/>
        </w:pBdr>
        <w:spacing w:line="360" w:lineRule="auto"/>
        <w:ind w:firstLine="426"/>
        <w:rPr>
          <w:rFonts w:ascii="Cambria" w:hAnsi="Cambria"/>
          <w:b/>
          <w:caps/>
          <w:color w:val="7F7F7F"/>
          <w:sz w:val="22"/>
          <w:szCs w:val="22"/>
        </w:rPr>
      </w:pPr>
      <w:r w:rsidRPr="00FA05B9">
        <w:rPr>
          <w:rFonts w:ascii="Cambria" w:hAnsi="Cambria"/>
          <w:b/>
          <w:caps/>
          <w:color w:val="7F7F7F"/>
          <w:sz w:val="22"/>
          <w:szCs w:val="22"/>
        </w:rPr>
        <w:t>Contratação de serviços para a confecção e fornecimento de refeições</w:t>
      </w:r>
    </w:p>
    <w:p w:rsidR="0024449C" w:rsidRPr="00FA05B9" w:rsidRDefault="00564CA6">
      <w:pPr>
        <w:pStyle w:val="Default"/>
        <w:pBdr>
          <w:left w:val="single" w:sz="4" w:space="4" w:color="7F7F7F"/>
          <w:bottom w:val="single" w:sz="4" w:space="1" w:color="7F7F7F"/>
        </w:pBdr>
        <w:spacing w:line="360" w:lineRule="auto"/>
        <w:ind w:firstLine="426"/>
        <w:rPr>
          <w:rFonts w:ascii="Calibri" w:hAnsi="Calibri"/>
          <w:b/>
          <w:i/>
          <w:color w:val="7F7F7F"/>
        </w:rPr>
      </w:pPr>
      <w:r w:rsidRPr="00FA05B9">
        <w:rPr>
          <w:rFonts w:ascii="Cambria" w:hAnsi="Cambria"/>
          <w:b/>
          <w:caps/>
          <w:color w:val="7F7F7F"/>
          <w:sz w:val="22"/>
          <w:szCs w:val="22"/>
        </w:rPr>
        <w:t>escolares – serviço a quente</w:t>
      </w:r>
    </w:p>
    <w:p w:rsidR="0024449C" w:rsidRDefault="00564CA6">
      <w:pPr>
        <w:pStyle w:val="Default"/>
        <w:widowControl w:val="0"/>
        <w:pBdr>
          <w:left w:val="single" w:sz="4" w:space="4" w:color="7F7F7F"/>
          <w:bottom w:val="single" w:sz="4" w:space="1" w:color="7F7F7F"/>
        </w:pBdr>
        <w:spacing w:before="240"/>
        <w:ind w:firstLine="425"/>
        <w:rPr>
          <w:rFonts w:ascii="Cambria" w:hAnsi="Cambria" w:cs="Cambria"/>
          <w:b/>
          <w:iCs/>
          <w:color w:val="auto"/>
          <w:sz w:val="28"/>
          <w:szCs w:val="28"/>
        </w:rPr>
      </w:pPr>
      <w:r>
        <w:rPr>
          <w:rFonts w:ascii="Cambria" w:hAnsi="Cambria" w:cs="Cambria"/>
          <w:b/>
          <w:iCs/>
          <w:color w:val="auto"/>
          <w:sz w:val="28"/>
          <w:szCs w:val="28"/>
        </w:rPr>
        <w:t>CADERNO DE ENCARGOS</w:t>
      </w:r>
    </w:p>
    <w:p w:rsidR="0024449C" w:rsidRDefault="0024449C">
      <w:pPr>
        <w:pBdr>
          <w:left w:val="single" w:sz="4" w:space="4" w:color="7F7F7F"/>
          <w:bottom w:val="single" w:sz="4" w:space="1" w:color="7F7F7F"/>
        </w:pBdr>
        <w:spacing w:line="360" w:lineRule="auto"/>
        <w:ind w:firstLine="284"/>
        <w:rPr>
          <w:rFonts w:ascii="Arial Narrow" w:hAnsi="Arial Narrow"/>
          <w:b/>
          <w:w w:val="150"/>
          <w:sz w:val="22"/>
          <w:szCs w:val="22"/>
        </w:rPr>
      </w:pPr>
    </w:p>
    <w:p w:rsidR="0024449C" w:rsidRDefault="0024449C">
      <w:pPr>
        <w:pBdr>
          <w:bottom w:val="single" w:sz="4" w:space="3" w:color="7F7F7F"/>
        </w:pBdr>
        <w:shd w:val="clear" w:color="auto" w:fill="FFFFFF"/>
        <w:spacing w:line="360" w:lineRule="auto"/>
        <w:rPr>
          <w:rFonts w:ascii="Calibri" w:hAnsi="Calibri"/>
          <w:b/>
          <w:w w:val="150"/>
        </w:rPr>
      </w:pPr>
    </w:p>
    <w:p w:rsidR="0024449C" w:rsidRDefault="00564CA6">
      <w:pPr>
        <w:pBdr>
          <w:bottom w:val="single" w:sz="4" w:space="3" w:color="7F7F7F"/>
        </w:pBdr>
        <w:shd w:val="clear" w:color="auto" w:fill="FFFFFF"/>
        <w:spacing w:line="360" w:lineRule="auto"/>
        <w:jc w:val="center"/>
        <w:rPr>
          <w:rFonts w:ascii="Calibri" w:hAnsi="Calibri"/>
          <w:b/>
          <w:w w:val="150"/>
          <w:sz w:val="22"/>
          <w:szCs w:val="22"/>
        </w:rPr>
      </w:pPr>
      <w:r>
        <w:rPr>
          <w:rFonts w:ascii="Calibri" w:hAnsi="Calibri"/>
          <w:b/>
          <w:w w:val="150"/>
          <w:sz w:val="22"/>
          <w:szCs w:val="22"/>
        </w:rPr>
        <w:t>Parte I - Cláusulas Jurídicas</w:t>
      </w:r>
    </w:p>
    <w:p w:rsidR="0024449C" w:rsidRDefault="0024449C">
      <w:pPr>
        <w:rPr>
          <w:rFonts w:ascii="Calibri" w:hAnsi="Calibri"/>
        </w:rPr>
      </w:pPr>
    </w:p>
    <w:p w:rsidR="0092376B" w:rsidRPr="00FA05B9" w:rsidRDefault="0092376B" w:rsidP="00FA05B9">
      <w:pPr>
        <w:pStyle w:val="Default"/>
        <w:widowControl w:val="0"/>
        <w:spacing w:before="80"/>
        <w:jc w:val="both"/>
        <w:rPr>
          <w:rFonts w:asciiTheme="minorHAnsi" w:hAnsiTheme="minorHAnsi" w:cs="Cambria"/>
          <w:i/>
          <w:iCs/>
          <w:color w:val="76923B"/>
          <w:sz w:val="20"/>
          <w:szCs w:val="20"/>
        </w:rPr>
      </w:pPr>
    </w:p>
    <w:p w:rsidR="0024449C" w:rsidRPr="00FA05B9" w:rsidRDefault="00564CA6" w:rsidP="00FA05B9">
      <w:pPr>
        <w:spacing w:before="80"/>
        <w:jc w:val="both"/>
        <w:rPr>
          <w:rFonts w:asciiTheme="minorHAnsi" w:hAnsiTheme="minorHAnsi"/>
          <w:b/>
        </w:rPr>
      </w:pPr>
      <w:r w:rsidRPr="00FA05B9">
        <w:rPr>
          <w:rFonts w:asciiTheme="minorHAnsi" w:hAnsiTheme="minorHAnsi"/>
          <w:b/>
        </w:rPr>
        <w:t>Capítulo I - Disposições gerais</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Cláusula 1.ª | </w:t>
      </w:r>
      <w:r w:rsidRPr="00FA05B9">
        <w:rPr>
          <w:rFonts w:asciiTheme="minorHAnsi" w:hAnsiTheme="minorHAnsi"/>
          <w:b/>
        </w:rPr>
        <w:t xml:space="preserve">Objeto </w:t>
      </w:r>
    </w:p>
    <w:p w:rsidR="0092376B" w:rsidRPr="00FA05B9" w:rsidRDefault="00564CA6" w:rsidP="00FA05B9">
      <w:pPr>
        <w:pStyle w:val="Default"/>
        <w:widowControl w:val="0"/>
        <w:spacing w:before="80"/>
        <w:jc w:val="both"/>
        <w:rPr>
          <w:rFonts w:asciiTheme="minorHAnsi" w:hAnsiTheme="minorHAnsi" w:cs="Cambria"/>
          <w:iCs/>
          <w:color w:val="auto"/>
          <w:sz w:val="20"/>
          <w:szCs w:val="20"/>
        </w:rPr>
      </w:pPr>
      <w:r w:rsidRPr="00FA05B9">
        <w:rPr>
          <w:rFonts w:asciiTheme="minorHAnsi" w:hAnsiTheme="minorHAnsi"/>
          <w:sz w:val="20"/>
          <w:szCs w:val="20"/>
        </w:rPr>
        <w:t xml:space="preserve">1 - O presente caderno de </w:t>
      </w:r>
      <w:r w:rsidRPr="00FA05B9">
        <w:rPr>
          <w:rFonts w:asciiTheme="minorHAnsi" w:hAnsiTheme="minorHAnsi" w:cs="Calibri"/>
          <w:sz w:val="20"/>
          <w:szCs w:val="20"/>
        </w:rPr>
        <w:t xml:space="preserve">encargos compreende as cláusulas a incluir no contrato a celebrar, na sequência do procedimento pré-contratual que tem por objeto principal a confeção e fornecimento de refeições escolares – serviço a quente, </w:t>
      </w:r>
      <w:r w:rsidR="0092376B" w:rsidRPr="00FA05B9">
        <w:rPr>
          <w:rFonts w:asciiTheme="minorHAnsi" w:hAnsiTheme="minorHAnsi" w:cs="Cambria"/>
          <w:iCs/>
          <w:color w:val="auto"/>
          <w:sz w:val="20"/>
          <w:szCs w:val="20"/>
        </w:rPr>
        <w:t xml:space="preserve">o ano letivo 2015‐2016, ao abrigo ao Acordo Quadro celebrado pela Central de Compras da Comunidade Intermunicipal da Região de Leiria. </w:t>
      </w:r>
    </w:p>
    <w:p w:rsidR="0024449C" w:rsidRPr="00FA05B9" w:rsidRDefault="0092376B" w:rsidP="00FA05B9">
      <w:pPr>
        <w:pStyle w:val="Default"/>
        <w:widowControl w:val="0"/>
        <w:spacing w:before="80"/>
        <w:jc w:val="both"/>
        <w:rPr>
          <w:rFonts w:asciiTheme="minorHAnsi" w:hAnsiTheme="minorHAnsi" w:cs="Calibri"/>
          <w:sz w:val="20"/>
          <w:szCs w:val="20"/>
        </w:rPr>
      </w:pPr>
      <w:r w:rsidRPr="00FA05B9">
        <w:rPr>
          <w:rFonts w:asciiTheme="minorHAnsi" w:hAnsiTheme="minorHAnsi" w:cs="Cambria"/>
          <w:iCs/>
          <w:color w:val="auto"/>
          <w:sz w:val="20"/>
          <w:szCs w:val="20"/>
        </w:rPr>
        <w:t xml:space="preserve">2- O contrato a celebrar prevê o forneciemnto de refeições escolares </w:t>
      </w:r>
      <w:r w:rsidR="00564CA6" w:rsidRPr="00FA05B9">
        <w:rPr>
          <w:rFonts w:asciiTheme="minorHAnsi" w:hAnsiTheme="minorHAnsi" w:cs="Calibri"/>
          <w:sz w:val="20"/>
          <w:szCs w:val="20"/>
        </w:rPr>
        <w:t xml:space="preserve">para os estabelecimentos de ensino mencionados no </w:t>
      </w:r>
      <w:r w:rsidR="00564CA6" w:rsidRPr="00FA05B9">
        <w:rPr>
          <w:rFonts w:asciiTheme="minorHAnsi" w:hAnsiTheme="minorHAnsi" w:cs="Calibri"/>
          <w:b/>
          <w:sz w:val="20"/>
          <w:szCs w:val="20"/>
        </w:rPr>
        <w:t>anexo A</w:t>
      </w:r>
      <w:r w:rsidR="00564CA6" w:rsidRPr="00FA05B9">
        <w:rPr>
          <w:rFonts w:asciiTheme="minorHAnsi" w:hAnsiTheme="minorHAnsi" w:cs="Calibri"/>
          <w:sz w:val="20"/>
          <w:szCs w:val="20"/>
        </w:rPr>
        <w:t>, de acordo com a seguinte tabela:</w:t>
      </w:r>
    </w:p>
    <w:p w:rsidR="0024449C" w:rsidRPr="0017579F" w:rsidRDefault="00564CA6" w:rsidP="00FA05B9">
      <w:pPr>
        <w:pStyle w:val="PargrafodaLista1"/>
        <w:numPr>
          <w:ilvl w:val="0"/>
          <w:numId w:val="1"/>
        </w:numPr>
        <w:spacing w:before="80"/>
        <w:jc w:val="both"/>
        <w:rPr>
          <w:rFonts w:asciiTheme="minorHAnsi" w:hAnsiTheme="minorHAnsi" w:cs="Calibri"/>
          <w:sz w:val="20"/>
          <w:szCs w:val="20"/>
        </w:rPr>
      </w:pPr>
      <w:r w:rsidRPr="00FA05B9">
        <w:rPr>
          <w:rFonts w:asciiTheme="minorHAnsi" w:hAnsiTheme="minorHAnsi" w:cs="Calibri"/>
          <w:sz w:val="20"/>
          <w:szCs w:val="20"/>
        </w:rPr>
        <w:t xml:space="preserve">N.º total de refeições previstas para o período de </w:t>
      </w:r>
      <w:r w:rsidRPr="00FA05B9">
        <w:rPr>
          <w:rFonts w:asciiTheme="minorHAnsi" w:hAnsiTheme="minorHAnsi"/>
          <w:sz w:val="20"/>
          <w:szCs w:val="20"/>
        </w:rPr>
        <w:t>setembro a dezembro 2015</w:t>
      </w:r>
      <w:r w:rsidRPr="0017579F">
        <w:rPr>
          <w:rFonts w:asciiTheme="minorHAnsi" w:hAnsiTheme="minorHAnsi"/>
          <w:sz w:val="20"/>
          <w:szCs w:val="20"/>
        </w:rPr>
        <w:t xml:space="preserve">: </w:t>
      </w:r>
      <w:r w:rsidR="005F7E40" w:rsidRPr="0017579F">
        <w:rPr>
          <w:rFonts w:asciiTheme="minorHAnsi" w:hAnsiTheme="minorHAnsi" w:cs="Arial"/>
          <w:bCs/>
          <w:sz w:val="20"/>
          <w:szCs w:val="20"/>
        </w:rPr>
        <w:t>247</w:t>
      </w:r>
      <w:r w:rsidR="00FA05B9" w:rsidRPr="0017579F">
        <w:rPr>
          <w:rFonts w:asciiTheme="minorHAnsi" w:hAnsiTheme="minorHAnsi" w:cs="Arial"/>
          <w:bCs/>
          <w:sz w:val="20"/>
          <w:szCs w:val="20"/>
        </w:rPr>
        <w:t>.</w:t>
      </w:r>
      <w:r w:rsidR="005F7E40" w:rsidRPr="0017579F">
        <w:rPr>
          <w:rFonts w:asciiTheme="minorHAnsi" w:hAnsiTheme="minorHAnsi" w:cs="Arial"/>
          <w:bCs/>
          <w:sz w:val="20"/>
          <w:szCs w:val="20"/>
        </w:rPr>
        <w:t>575</w:t>
      </w:r>
      <w:r w:rsidRPr="0017579F">
        <w:rPr>
          <w:rFonts w:asciiTheme="minorHAnsi" w:hAnsiTheme="minorHAnsi" w:cs="Arial"/>
          <w:bCs/>
          <w:sz w:val="20"/>
          <w:szCs w:val="20"/>
        </w:rPr>
        <w:t>;</w:t>
      </w:r>
    </w:p>
    <w:p w:rsidR="0024449C" w:rsidRPr="0017579F" w:rsidRDefault="00564CA6" w:rsidP="00FA05B9">
      <w:pPr>
        <w:pStyle w:val="PargrafodaLista1"/>
        <w:numPr>
          <w:ilvl w:val="0"/>
          <w:numId w:val="1"/>
        </w:numPr>
        <w:spacing w:before="80"/>
        <w:jc w:val="both"/>
        <w:rPr>
          <w:rFonts w:asciiTheme="minorHAnsi" w:hAnsiTheme="minorHAnsi" w:cs="Calibri"/>
          <w:sz w:val="20"/>
          <w:szCs w:val="20"/>
        </w:rPr>
      </w:pPr>
      <w:r w:rsidRPr="00FA05B9">
        <w:rPr>
          <w:rFonts w:asciiTheme="minorHAnsi" w:hAnsiTheme="minorHAnsi" w:cs="Calibri"/>
          <w:sz w:val="20"/>
          <w:szCs w:val="20"/>
        </w:rPr>
        <w:t xml:space="preserve">N.º total de refeições previstas para o período de </w:t>
      </w:r>
      <w:r w:rsidRPr="00FA05B9">
        <w:rPr>
          <w:rFonts w:asciiTheme="minorHAnsi" w:hAnsiTheme="minorHAnsi"/>
          <w:sz w:val="20"/>
          <w:szCs w:val="20"/>
        </w:rPr>
        <w:t>janeiro a julho 2016</w:t>
      </w:r>
      <w:r w:rsidRPr="0017579F">
        <w:rPr>
          <w:rFonts w:asciiTheme="minorHAnsi" w:hAnsiTheme="minorHAnsi"/>
          <w:sz w:val="20"/>
          <w:szCs w:val="20"/>
        </w:rPr>
        <w:t xml:space="preserve">: </w:t>
      </w:r>
      <w:r w:rsidR="005F7E40" w:rsidRPr="0017579F">
        <w:rPr>
          <w:rFonts w:asciiTheme="minorHAnsi" w:hAnsiTheme="minorHAnsi" w:cs="Arial"/>
          <w:bCs/>
          <w:sz w:val="20"/>
          <w:szCs w:val="20"/>
        </w:rPr>
        <w:t>397</w:t>
      </w:r>
      <w:r w:rsidR="00FA05B9" w:rsidRPr="0017579F">
        <w:rPr>
          <w:rFonts w:asciiTheme="minorHAnsi" w:hAnsiTheme="minorHAnsi" w:cs="Arial"/>
          <w:bCs/>
          <w:sz w:val="20"/>
          <w:szCs w:val="20"/>
        </w:rPr>
        <w:t>.</w:t>
      </w:r>
      <w:r w:rsidR="005F7E40" w:rsidRPr="0017579F">
        <w:rPr>
          <w:rFonts w:asciiTheme="minorHAnsi" w:hAnsiTheme="minorHAnsi" w:cs="Arial"/>
          <w:bCs/>
          <w:sz w:val="20"/>
          <w:szCs w:val="20"/>
        </w:rPr>
        <w:t>699</w:t>
      </w:r>
      <w:r w:rsidRPr="0017579F">
        <w:rPr>
          <w:rFonts w:asciiTheme="minorHAnsi" w:hAnsiTheme="minorHAnsi" w:cs="Arial"/>
          <w:bCs/>
          <w:sz w:val="20"/>
          <w:szCs w:val="20"/>
        </w:rPr>
        <w:t>;</w:t>
      </w:r>
    </w:p>
    <w:p w:rsidR="0024449C" w:rsidRPr="0017579F" w:rsidRDefault="00564CA6" w:rsidP="00FA05B9">
      <w:pPr>
        <w:pStyle w:val="PargrafodaLista1"/>
        <w:numPr>
          <w:ilvl w:val="0"/>
          <w:numId w:val="1"/>
        </w:numPr>
        <w:spacing w:before="80"/>
        <w:jc w:val="both"/>
        <w:rPr>
          <w:rFonts w:asciiTheme="minorHAnsi" w:hAnsiTheme="minorHAnsi" w:cs="Calibri"/>
          <w:sz w:val="20"/>
          <w:szCs w:val="20"/>
        </w:rPr>
      </w:pPr>
      <w:proofErr w:type="gramStart"/>
      <w:r w:rsidRPr="0017579F">
        <w:rPr>
          <w:rFonts w:asciiTheme="minorHAnsi" w:hAnsiTheme="minorHAnsi"/>
          <w:sz w:val="20"/>
          <w:szCs w:val="20"/>
        </w:rPr>
        <w:t>N.º</w:t>
      </w:r>
      <w:proofErr w:type="gramEnd"/>
      <w:r w:rsidRPr="0017579F">
        <w:rPr>
          <w:rFonts w:asciiTheme="minorHAnsi" w:hAnsiTheme="minorHAnsi"/>
          <w:sz w:val="20"/>
          <w:szCs w:val="20"/>
        </w:rPr>
        <w:t xml:space="preserve"> total refeições previstas: </w:t>
      </w:r>
      <w:r w:rsidR="005F7E40" w:rsidRPr="0017579F">
        <w:rPr>
          <w:rFonts w:asciiTheme="minorHAnsi" w:hAnsiTheme="minorHAnsi" w:cs="Arial"/>
          <w:bCs/>
          <w:sz w:val="20"/>
          <w:szCs w:val="20"/>
        </w:rPr>
        <w:t>645</w:t>
      </w:r>
      <w:r w:rsidR="00FA05B9" w:rsidRPr="0017579F">
        <w:rPr>
          <w:rFonts w:asciiTheme="minorHAnsi" w:hAnsiTheme="minorHAnsi" w:cs="Arial"/>
          <w:bCs/>
          <w:sz w:val="20"/>
          <w:szCs w:val="20"/>
        </w:rPr>
        <w:t>.</w:t>
      </w:r>
      <w:r w:rsidR="005F7E40" w:rsidRPr="0017579F">
        <w:rPr>
          <w:rFonts w:asciiTheme="minorHAnsi" w:hAnsiTheme="minorHAnsi" w:cs="Arial"/>
          <w:bCs/>
          <w:sz w:val="20"/>
          <w:szCs w:val="20"/>
        </w:rPr>
        <w:t>274</w:t>
      </w:r>
      <w:r w:rsidRPr="0017579F">
        <w:rPr>
          <w:rFonts w:asciiTheme="minorHAnsi" w:hAnsiTheme="minorHAnsi" w:cs="Arial"/>
          <w:bCs/>
          <w:sz w:val="20"/>
          <w:szCs w:val="20"/>
        </w:rPr>
        <w:t>.</w:t>
      </w:r>
    </w:p>
    <w:p w:rsidR="0024449C" w:rsidRPr="00FA05B9" w:rsidRDefault="003A0E63" w:rsidP="00FA05B9">
      <w:pPr>
        <w:spacing w:before="80"/>
        <w:jc w:val="both"/>
        <w:rPr>
          <w:rFonts w:asciiTheme="minorHAnsi" w:hAnsiTheme="minorHAnsi" w:cs="Calibri"/>
        </w:rPr>
      </w:pPr>
      <w:r w:rsidRPr="00FA05B9">
        <w:rPr>
          <w:rFonts w:asciiTheme="minorHAnsi" w:hAnsiTheme="minorHAnsi" w:cs="Calibri"/>
        </w:rPr>
        <w:t>3</w:t>
      </w:r>
      <w:r w:rsidR="00564CA6" w:rsidRPr="00FA05B9">
        <w:rPr>
          <w:rFonts w:asciiTheme="minorHAnsi" w:hAnsiTheme="minorHAnsi" w:cs="Calibri"/>
        </w:rPr>
        <w:t xml:space="preserve"> – O número de refeições previstas no ponto anterior tem carácter provisório e meramente indicativo, encontrando-se sujeito </w:t>
      </w:r>
      <w:proofErr w:type="gramStart"/>
      <w:r w:rsidR="00564CA6" w:rsidRPr="00FA05B9">
        <w:rPr>
          <w:rFonts w:asciiTheme="minorHAnsi" w:hAnsiTheme="minorHAnsi" w:cs="Calibri"/>
        </w:rPr>
        <w:t>a</w:t>
      </w:r>
      <w:proofErr w:type="gramEnd"/>
      <w:r w:rsidR="00564CA6" w:rsidRPr="00FA05B9">
        <w:rPr>
          <w:rFonts w:asciiTheme="minorHAnsi" w:hAnsiTheme="minorHAnsi" w:cs="Calibri"/>
        </w:rPr>
        <w:t xml:space="preserve"> eventuais alterações decorrentes do ordenamento da rede escolar ou outros contextos que lhe estejam adstritos.</w:t>
      </w:r>
    </w:p>
    <w:p w:rsidR="00FA05B9" w:rsidRPr="00FA05B9" w:rsidRDefault="00FA05B9" w:rsidP="00FA05B9">
      <w:pPr>
        <w:spacing w:before="80"/>
        <w:jc w:val="both"/>
        <w:rPr>
          <w:rFonts w:asciiTheme="minorHAnsi" w:hAnsiTheme="minorHAnsi"/>
        </w:rPr>
      </w:pPr>
    </w:p>
    <w:p w:rsidR="0092376B" w:rsidRPr="00FA05B9" w:rsidRDefault="0092376B" w:rsidP="00FA05B9">
      <w:pPr>
        <w:spacing w:before="80"/>
        <w:jc w:val="both"/>
        <w:rPr>
          <w:rFonts w:asciiTheme="minorHAnsi" w:hAnsiTheme="minorHAnsi" w:cs="Arial"/>
          <w:b/>
          <w:bCs/>
        </w:rPr>
      </w:pPr>
      <w:r w:rsidRPr="00FA05B9">
        <w:rPr>
          <w:rFonts w:asciiTheme="minorHAnsi" w:hAnsiTheme="minorHAnsi"/>
        </w:rPr>
        <w:t xml:space="preserve">Cláusula 2.ª | </w:t>
      </w:r>
      <w:r w:rsidRPr="00FA05B9">
        <w:rPr>
          <w:rFonts w:asciiTheme="minorHAnsi" w:hAnsiTheme="minorHAnsi" w:cs="Arial"/>
          <w:b/>
          <w:bCs/>
        </w:rPr>
        <w:t>Preço base</w:t>
      </w:r>
    </w:p>
    <w:p w:rsidR="0092376B" w:rsidRPr="00FA05B9" w:rsidRDefault="0092376B" w:rsidP="00FA05B9">
      <w:pPr>
        <w:spacing w:before="80"/>
        <w:jc w:val="both"/>
        <w:rPr>
          <w:rFonts w:asciiTheme="minorHAnsi" w:hAnsiTheme="minorHAnsi"/>
          <w:color w:val="FF0000"/>
        </w:rPr>
      </w:pPr>
      <w:r w:rsidRPr="0017579F">
        <w:rPr>
          <w:rFonts w:asciiTheme="minorHAnsi" w:hAnsiTheme="minorHAnsi"/>
        </w:rPr>
        <w:t xml:space="preserve">1 - O </w:t>
      </w:r>
      <w:r w:rsidRPr="0017579F">
        <w:rPr>
          <w:rFonts w:asciiTheme="minorHAnsi" w:hAnsiTheme="minorHAnsi"/>
          <w:b/>
        </w:rPr>
        <w:t xml:space="preserve">preço base </w:t>
      </w:r>
      <w:r w:rsidRPr="0017579F">
        <w:rPr>
          <w:rFonts w:asciiTheme="minorHAnsi" w:hAnsiTheme="minorHAnsi"/>
        </w:rPr>
        <w:t xml:space="preserve">é de </w:t>
      </w:r>
      <w:r w:rsidRPr="0017579F">
        <w:rPr>
          <w:rFonts w:asciiTheme="minorHAnsi" w:hAnsiTheme="minorHAnsi"/>
          <w:b/>
        </w:rPr>
        <w:t>€ 935.647,30 (novecentos e trinta e cinco mil, seiscentos e quarenta e sete euros e trinta cêntimos)</w:t>
      </w:r>
      <w:r w:rsidRPr="0017579F">
        <w:rPr>
          <w:rFonts w:asciiTheme="minorHAnsi" w:hAnsiTheme="minorHAnsi"/>
        </w:rPr>
        <w:t>, acrescido de IVA à taxa legal em vigor.</w:t>
      </w:r>
      <w:r w:rsidRPr="00FA05B9">
        <w:rPr>
          <w:rFonts w:asciiTheme="minorHAnsi" w:hAnsiTheme="minorHAnsi"/>
        </w:rPr>
        <w:t xml:space="preserve"> </w:t>
      </w:r>
    </w:p>
    <w:p w:rsidR="0092376B" w:rsidRPr="00C276C2" w:rsidRDefault="0092376B" w:rsidP="00FA05B9">
      <w:pPr>
        <w:tabs>
          <w:tab w:val="left" w:pos="284"/>
        </w:tabs>
        <w:autoSpaceDE w:val="0"/>
        <w:autoSpaceDN w:val="0"/>
        <w:adjustRightInd w:val="0"/>
        <w:spacing w:before="80"/>
        <w:jc w:val="both"/>
        <w:rPr>
          <w:rFonts w:asciiTheme="minorHAnsi" w:hAnsiTheme="minorHAnsi" w:cs="Arial"/>
        </w:rPr>
      </w:pPr>
      <w:r w:rsidRPr="00C276C2">
        <w:rPr>
          <w:rFonts w:asciiTheme="minorHAnsi" w:hAnsiTheme="minorHAnsi"/>
          <w:bCs/>
        </w:rPr>
        <w:t xml:space="preserve">2 – O </w:t>
      </w:r>
      <w:r w:rsidRPr="00C276C2">
        <w:rPr>
          <w:rFonts w:asciiTheme="minorHAnsi" w:hAnsiTheme="minorHAnsi"/>
        </w:rPr>
        <w:t xml:space="preserve">preço base </w:t>
      </w:r>
      <w:r w:rsidRPr="00C276C2">
        <w:rPr>
          <w:rFonts w:asciiTheme="minorHAnsi" w:hAnsiTheme="minorHAnsi" w:cs="Arial"/>
        </w:rPr>
        <w:t xml:space="preserve">corresponde ao valor máximo a pagar pela execução de todas as prestações que constituem objeto do contrato, para um período de vigência </w:t>
      </w:r>
      <w:r w:rsidRPr="00C276C2">
        <w:rPr>
          <w:rFonts w:asciiTheme="minorHAnsi" w:eastAsia="SimSun" w:hAnsiTheme="minorHAnsi" w:cs="Calibri"/>
          <w:lang w:val="pt-PT" w:eastAsia="pt-PT"/>
        </w:rPr>
        <w:t>correspondente ao ano letivo 2015‐2016</w:t>
      </w:r>
      <w:r w:rsidRPr="00C276C2">
        <w:rPr>
          <w:rFonts w:asciiTheme="minorHAnsi" w:hAnsiTheme="minorHAnsi" w:cs="Arial"/>
        </w:rPr>
        <w:t>.</w:t>
      </w:r>
    </w:p>
    <w:p w:rsidR="0092376B" w:rsidRPr="00FA05B9" w:rsidRDefault="0092376B" w:rsidP="00FA05B9">
      <w:pPr>
        <w:autoSpaceDE w:val="0"/>
        <w:autoSpaceDN w:val="0"/>
        <w:adjustRightInd w:val="0"/>
        <w:spacing w:before="80"/>
        <w:jc w:val="both"/>
        <w:rPr>
          <w:rFonts w:asciiTheme="minorHAnsi" w:hAnsiTheme="minorHAnsi"/>
        </w:rPr>
      </w:pPr>
      <w:r w:rsidRPr="00C276C2">
        <w:rPr>
          <w:rFonts w:asciiTheme="minorHAnsi" w:hAnsiTheme="minorHAnsi" w:cs="Calibri"/>
        </w:rPr>
        <w:t xml:space="preserve">3 - </w:t>
      </w:r>
      <w:r w:rsidRPr="00C276C2">
        <w:rPr>
          <w:rFonts w:asciiTheme="minorHAnsi" w:eastAsia="SimSun" w:hAnsiTheme="minorHAnsi" w:cs="Calibri"/>
          <w:lang w:val="pt-PT" w:eastAsia="pt-PT"/>
        </w:rPr>
        <w:t>A aquisição de serviço não está sujeita à emissão de parecer prévio vinculativo da Câmara Municipal e à redução remuneratória, nos termos nos termos da alínea b), do n.º 8 artigo 75.º da Lei n.º 82‐B/2014, de 31 de dezembro (LOE 2015), por se tratar de um contr</w:t>
      </w:r>
      <w:r w:rsidR="00AE75FC" w:rsidRPr="00C276C2">
        <w:rPr>
          <w:rFonts w:asciiTheme="minorHAnsi" w:eastAsia="SimSun" w:hAnsiTheme="minorHAnsi" w:cs="Calibri"/>
          <w:lang w:val="pt-PT" w:eastAsia="pt-PT"/>
        </w:rPr>
        <w:t>ato a celebrar ao abrigo de um A</w:t>
      </w:r>
      <w:r w:rsidRPr="00C276C2">
        <w:rPr>
          <w:rFonts w:asciiTheme="minorHAnsi" w:eastAsia="SimSun" w:hAnsiTheme="minorHAnsi" w:cs="Calibri"/>
          <w:lang w:val="pt-PT" w:eastAsia="pt-PT"/>
        </w:rPr>
        <w:t>cordo Quadro.</w:t>
      </w:r>
    </w:p>
    <w:p w:rsidR="0092376B" w:rsidRPr="00FA05B9" w:rsidRDefault="0092376B"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Cláusula 2.ª | </w:t>
      </w:r>
      <w:r w:rsidRPr="00FA05B9">
        <w:rPr>
          <w:rFonts w:asciiTheme="minorHAnsi" w:hAnsiTheme="minorHAnsi"/>
          <w:b/>
        </w:rPr>
        <w:t>Contrato</w:t>
      </w:r>
    </w:p>
    <w:p w:rsidR="0024449C" w:rsidRPr="00FA05B9" w:rsidRDefault="00564CA6" w:rsidP="00FA05B9">
      <w:pPr>
        <w:spacing w:before="80"/>
        <w:jc w:val="both"/>
        <w:rPr>
          <w:rFonts w:asciiTheme="minorHAnsi" w:hAnsiTheme="minorHAnsi"/>
        </w:rPr>
      </w:pPr>
      <w:r w:rsidRPr="00FA05B9">
        <w:rPr>
          <w:rFonts w:asciiTheme="minorHAnsi" w:hAnsiTheme="minorHAnsi"/>
        </w:rPr>
        <w:t>1 - O contrato é composto pelo respetivo clausulado contratual e seus anexos.</w:t>
      </w:r>
    </w:p>
    <w:p w:rsidR="0024449C" w:rsidRPr="00FA05B9" w:rsidRDefault="00564CA6" w:rsidP="00FA05B9">
      <w:pPr>
        <w:spacing w:before="80"/>
        <w:jc w:val="both"/>
        <w:rPr>
          <w:rFonts w:asciiTheme="minorHAnsi" w:hAnsiTheme="minorHAnsi"/>
        </w:rPr>
      </w:pPr>
      <w:r w:rsidRPr="00FA05B9">
        <w:rPr>
          <w:rFonts w:asciiTheme="minorHAnsi" w:hAnsiTheme="minorHAnsi"/>
        </w:rPr>
        <w:t xml:space="preserve">2 - O contrato integra ainda os seguintes elementos: </w:t>
      </w:r>
    </w:p>
    <w:p w:rsidR="0024449C" w:rsidRPr="00FA05B9" w:rsidRDefault="00564CA6" w:rsidP="00FA05B9">
      <w:pPr>
        <w:spacing w:before="80"/>
        <w:jc w:val="both"/>
        <w:rPr>
          <w:rFonts w:asciiTheme="minorHAnsi" w:hAnsiTheme="minorHAnsi"/>
        </w:rPr>
      </w:pPr>
      <w:r w:rsidRPr="00FA05B9">
        <w:rPr>
          <w:rFonts w:asciiTheme="minorHAnsi" w:hAnsiTheme="minorHAnsi"/>
          <w:iCs/>
        </w:rPr>
        <w:t>a) o</w:t>
      </w:r>
      <w:r w:rsidRPr="00FA05B9">
        <w:rPr>
          <w:rFonts w:asciiTheme="minorHAnsi" w:hAnsiTheme="minorHAnsi"/>
        </w:rPr>
        <w:t>s suprimentos dos erros e omissões do caderno de encargos, identificados pelos concorrentes, desde que tais erros e omissões tenham sido expressamente aceites pelo órgão competente para a decisão de contratar;</w:t>
      </w:r>
    </w:p>
    <w:p w:rsidR="0024449C" w:rsidRPr="00FA05B9" w:rsidRDefault="00564CA6" w:rsidP="00FA05B9">
      <w:pPr>
        <w:spacing w:before="80"/>
        <w:jc w:val="both"/>
        <w:rPr>
          <w:rFonts w:asciiTheme="minorHAnsi" w:hAnsiTheme="minorHAnsi"/>
        </w:rPr>
      </w:pPr>
      <w:r w:rsidRPr="00FA05B9">
        <w:rPr>
          <w:rFonts w:asciiTheme="minorHAnsi" w:hAnsiTheme="minorHAnsi"/>
          <w:iCs/>
        </w:rPr>
        <w:t xml:space="preserve">b) </w:t>
      </w:r>
      <w:proofErr w:type="gramStart"/>
      <w:r w:rsidRPr="00FA05B9">
        <w:rPr>
          <w:rFonts w:asciiTheme="minorHAnsi" w:hAnsiTheme="minorHAnsi"/>
          <w:iCs/>
        </w:rPr>
        <w:t>o</w:t>
      </w:r>
      <w:r w:rsidRPr="00FA05B9">
        <w:rPr>
          <w:rFonts w:asciiTheme="minorHAnsi" w:hAnsiTheme="minorHAnsi"/>
        </w:rPr>
        <w:t>s</w:t>
      </w:r>
      <w:proofErr w:type="gramEnd"/>
      <w:r w:rsidRPr="00FA05B9">
        <w:rPr>
          <w:rFonts w:asciiTheme="minorHAnsi" w:hAnsiTheme="minorHAnsi"/>
        </w:rPr>
        <w:t xml:space="preserve"> esclarecimentos e as retificações relativos ao caderno de encargos;</w:t>
      </w:r>
    </w:p>
    <w:p w:rsidR="0024449C" w:rsidRPr="00FA05B9" w:rsidRDefault="00564CA6" w:rsidP="00FA05B9">
      <w:pPr>
        <w:spacing w:before="80"/>
        <w:jc w:val="both"/>
        <w:rPr>
          <w:rFonts w:asciiTheme="minorHAnsi" w:hAnsiTheme="minorHAnsi"/>
        </w:rPr>
      </w:pPr>
      <w:r w:rsidRPr="00FA05B9">
        <w:rPr>
          <w:rFonts w:asciiTheme="minorHAnsi" w:hAnsiTheme="minorHAnsi"/>
          <w:iCs/>
        </w:rPr>
        <w:t xml:space="preserve">c) </w:t>
      </w:r>
      <w:proofErr w:type="gramStart"/>
      <w:r w:rsidRPr="00FA05B9">
        <w:rPr>
          <w:rFonts w:asciiTheme="minorHAnsi" w:hAnsiTheme="minorHAnsi"/>
          <w:iCs/>
        </w:rPr>
        <w:t>o</w:t>
      </w:r>
      <w:proofErr w:type="gramEnd"/>
      <w:r w:rsidRPr="00FA05B9">
        <w:rPr>
          <w:rFonts w:asciiTheme="minorHAnsi" w:hAnsiTheme="minorHAnsi"/>
        </w:rPr>
        <w:t xml:space="preserve"> presente caderno de encargos;</w:t>
      </w:r>
    </w:p>
    <w:p w:rsidR="0024449C" w:rsidRPr="00FA05B9" w:rsidRDefault="00564CA6" w:rsidP="00FA05B9">
      <w:pPr>
        <w:spacing w:before="80"/>
        <w:jc w:val="both"/>
        <w:rPr>
          <w:rFonts w:asciiTheme="minorHAnsi" w:hAnsiTheme="minorHAnsi"/>
        </w:rPr>
      </w:pPr>
      <w:r w:rsidRPr="00FA05B9">
        <w:rPr>
          <w:rFonts w:asciiTheme="minorHAnsi" w:hAnsiTheme="minorHAnsi"/>
          <w:iCs/>
        </w:rPr>
        <w:lastRenderedPageBreak/>
        <w:t xml:space="preserve">d) </w:t>
      </w:r>
      <w:proofErr w:type="gramStart"/>
      <w:r w:rsidRPr="00FA05B9">
        <w:rPr>
          <w:rFonts w:asciiTheme="minorHAnsi" w:hAnsiTheme="minorHAnsi"/>
          <w:iCs/>
        </w:rPr>
        <w:t>a</w:t>
      </w:r>
      <w:proofErr w:type="gramEnd"/>
      <w:r w:rsidRPr="00FA05B9">
        <w:rPr>
          <w:rFonts w:asciiTheme="minorHAnsi" w:hAnsiTheme="minorHAnsi"/>
        </w:rPr>
        <w:t xml:space="preserve"> proposta adjudicada;</w:t>
      </w:r>
    </w:p>
    <w:p w:rsidR="0024449C" w:rsidRPr="00FA05B9" w:rsidRDefault="00564CA6" w:rsidP="00FA05B9">
      <w:pPr>
        <w:spacing w:before="80"/>
        <w:jc w:val="both"/>
        <w:rPr>
          <w:rFonts w:asciiTheme="minorHAnsi" w:hAnsiTheme="minorHAnsi"/>
        </w:rPr>
      </w:pPr>
      <w:r w:rsidRPr="00FA05B9">
        <w:rPr>
          <w:rFonts w:asciiTheme="minorHAnsi" w:hAnsiTheme="minorHAnsi"/>
          <w:iCs/>
        </w:rPr>
        <w:t xml:space="preserve">e) </w:t>
      </w:r>
      <w:proofErr w:type="gramStart"/>
      <w:r w:rsidRPr="00FA05B9">
        <w:rPr>
          <w:rFonts w:asciiTheme="minorHAnsi" w:hAnsiTheme="minorHAnsi"/>
          <w:iCs/>
        </w:rPr>
        <w:t>o</w:t>
      </w:r>
      <w:r w:rsidRPr="00FA05B9">
        <w:rPr>
          <w:rFonts w:asciiTheme="minorHAnsi" w:hAnsiTheme="minorHAnsi"/>
        </w:rPr>
        <w:t>s</w:t>
      </w:r>
      <w:proofErr w:type="gramEnd"/>
      <w:r w:rsidRPr="00FA05B9">
        <w:rPr>
          <w:rFonts w:asciiTheme="minorHAnsi" w:hAnsiTheme="minorHAnsi"/>
        </w:rPr>
        <w:t xml:space="preserve"> esclarecimentos sobre a proposta adjudicada prestados pelo adjudicatário.</w:t>
      </w:r>
    </w:p>
    <w:p w:rsidR="0024449C" w:rsidRPr="00FA05B9" w:rsidRDefault="00564CA6" w:rsidP="00FA05B9">
      <w:pPr>
        <w:spacing w:before="80"/>
        <w:jc w:val="both"/>
        <w:rPr>
          <w:rFonts w:asciiTheme="minorHAnsi" w:hAnsiTheme="minorHAnsi"/>
        </w:rPr>
      </w:pPr>
      <w:r w:rsidRPr="00FA05B9">
        <w:rPr>
          <w:rFonts w:asciiTheme="minorHAnsi" w:hAnsiTheme="minorHAnsi"/>
        </w:rPr>
        <w:t xml:space="preserve">3 - Em caso de divergência entre os documentos referidos nas alíneas, a) a e) do número anterior, a respetiva prevalência é determinada pela ordem pela qual aí são indicados. </w:t>
      </w:r>
    </w:p>
    <w:p w:rsidR="0024449C" w:rsidRPr="00FA05B9" w:rsidRDefault="00564CA6" w:rsidP="00FA05B9">
      <w:pPr>
        <w:spacing w:before="80"/>
        <w:jc w:val="both"/>
        <w:rPr>
          <w:rFonts w:asciiTheme="minorHAnsi" w:hAnsiTheme="minorHAnsi"/>
        </w:rPr>
      </w:pPr>
      <w:r w:rsidRPr="00FA05B9">
        <w:rPr>
          <w:rFonts w:asciiTheme="minorHAnsi" w:hAnsiTheme="minorHAnsi"/>
        </w:rPr>
        <w:t>4 - Em caso de divergência entre os documentos referidos no n.º 2 e o clausulado do contrato e seus anexos, prevalecem os primeiros, salvo quanto aos ajustamentos propostos de acordo com o disposto no artigo 99.º do Código dos Contratos Públicos e aceites pelo adjudicatário, nos termos do disposto no artigo 101.º desse mesmo diploma legal.</w:t>
      </w:r>
    </w:p>
    <w:p w:rsidR="0024449C" w:rsidRPr="00FA05B9" w:rsidRDefault="0024449C" w:rsidP="00FA05B9">
      <w:pPr>
        <w:spacing w:before="80"/>
        <w:jc w:val="both"/>
        <w:rPr>
          <w:rFonts w:asciiTheme="minorHAnsi" w:hAnsiTheme="minorHAnsi"/>
        </w:rPr>
      </w:pPr>
    </w:p>
    <w:p w:rsidR="0024449C" w:rsidRPr="0017579F" w:rsidRDefault="00564CA6" w:rsidP="00FA05B9">
      <w:pPr>
        <w:spacing w:before="80"/>
        <w:jc w:val="both"/>
        <w:rPr>
          <w:rFonts w:asciiTheme="minorHAnsi" w:hAnsiTheme="minorHAnsi"/>
          <w:b/>
        </w:rPr>
      </w:pPr>
      <w:r w:rsidRPr="0017579F">
        <w:rPr>
          <w:rFonts w:asciiTheme="minorHAnsi" w:hAnsiTheme="minorHAnsi"/>
        </w:rPr>
        <w:t xml:space="preserve">Cláusula 3.ª | </w:t>
      </w:r>
      <w:r w:rsidRPr="0017579F">
        <w:rPr>
          <w:rFonts w:asciiTheme="minorHAnsi" w:hAnsiTheme="minorHAnsi"/>
          <w:b/>
        </w:rPr>
        <w:t>Duração do contrato</w:t>
      </w:r>
    </w:p>
    <w:p w:rsidR="0024449C" w:rsidRPr="0017579F" w:rsidRDefault="00564CA6" w:rsidP="00FA05B9">
      <w:pPr>
        <w:tabs>
          <w:tab w:val="left" w:pos="709"/>
        </w:tabs>
        <w:spacing w:before="80"/>
        <w:jc w:val="both"/>
        <w:rPr>
          <w:rFonts w:asciiTheme="minorHAnsi" w:hAnsiTheme="minorHAnsi" w:cs="Calibri"/>
        </w:rPr>
      </w:pPr>
      <w:r w:rsidRPr="0017579F">
        <w:rPr>
          <w:rFonts w:asciiTheme="minorHAnsi" w:hAnsiTheme="minorHAnsi" w:cs="Calibri"/>
        </w:rPr>
        <w:t>1 - O contrato terá uma duração correspondente ao ano letivo 2015/2016, de acordo com o calendário escolar fixado pelo Ministério da Educação, prolongando-se até 31 de julho de 2016, e vigorará desde a data da sua assinatura, sem prejuízo das obrigações acessórias que devam perdurar para além da cessação do contrato.</w:t>
      </w:r>
    </w:p>
    <w:p w:rsidR="0024449C" w:rsidRPr="0017579F" w:rsidRDefault="00564CA6" w:rsidP="00FA05B9">
      <w:pPr>
        <w:spacing w:before="80"/>
        <w:jc w:val="both"/>
        <w:rPr>
          <w:rFonts w:asciiTheme="minorHAnsi" w:hAnsiTheme="minorHAnsi" w:cs="Calibri"/>
        </w:rPr>
      </w:pPr>
      <w:r w:rsidRPr="0017579F">
        <w:rPr>
          <w:rFonts w:asciiTheme="minorHAnsi" w:hAnsiTheme="minorHAnsi" w:cs="Calibri"/>
        </w:rPr>
        <w:t>2 – Os serviços previstos para os estabelecimentos de ensino do 1</w:t>
      </w:r>
      <w:proofErr w:type="gramStart"/>
      <w:r w:rsidRPr="0017579F">
        <w:rPr>
          <w:rFonts w:asciiTheme="minorHAnsi" w:hAnsiTheme="minorHAnsi" w:cs="Calibri"/>
        </w:rPr>
        <w:t>.º</w:t>
      </w:r>
      <w:proofErr w:type="gramEnd"/>
      <w:r w:rsidRPr="0017579F">
        <w:rPr>
          <w:rFonts w:asciiTheme="minorHAnsi" w:hAnsiTheme="minorHAnsi" w:cs="Calibri"/>
        </w:rPr>
        <w:t xml:space="preserve"> ciclo, constantes no </w:t>
      </w:r>
      <w:r w:rsidRPr="0017579F">
        <w:rPr>
          <w:rFonts w:asciiTheme="minorHAnsi" w:hAnsiTheme="minorHAnsi" w:cs="Calibri"/>
          <w:b/>
        </w:rPr>
        <w:t>anexo A</w:t>
      </w:r>
      <w:r w:rsidRPr="0017579F">
        <w:rPr>
          <w:rFonts w:asciiTheme="minorHAnsi" w:hAnsiTheme="minorHAnsi" w:cs="Calibri"/>
        </w:rPr>
        <w:t xml:space="preserve">, abrangem os dias letivos, num total estimado de </w:t>
      </w:r>
      <w:r w:rsidR="008F1752" w:rsidRPr="0017579F">
        <w:rPr>
          <w:rFonts w:asciiTheme="minorHAnsi" w:hAnsiTheme="minorHAnsi" w:cs="Calibri"/>
        </w:rPr>
        <w:t>181</w:t>
      </w:r>
      <w:r w:rsidRPr="0017579F">
        <w:rPr>
          <w:rFonts w:asciiTheme="minorHAnsi" w:hAnsiTheme="minorHAnsi" w:cs="Calibri"/>
        </w:rPr>
        <w:t xml:space="preserve"> dias.</w:t>
      </w:r>
    </w:p>
    <w:p w:rsidR="0024449C" w:rsidRPr="0017579F" w:rsidRDefault="00564CA6" w:rsidP="00FA05B9">
      <w:pPr>
        <w:spacing w:before="80"/>
        <w:jc w:val="both"/>
        <w:rPr>
          <w:rFonts w:asciiTheme="minorHAnsi" w:hAnsiTheme="minorHAnsi" w:cs="Calibri"/>
        </w:rPr>
      </w:pPr>
      <w:r w:rsidRPr="0017579F">
        <w:rPr>
          <w:rFonts w:asciiTheme="minorHAnsi" w:hAnsiTheme="minorHAnsi" w:cs="Calibri"/>
        </w:rPr>
        <w:t xml:space="preserve">3 - Os serviços previstos para os estabelecimentos de ensino do ensino Pré-escolar, constantes no </w:t>
      </w:r>
      <w:r w:rsidRPr="0017579F">
        <w:rPr>
          <w:rFonts w:asciiTheme="minorHAnsi" w:hAnsiTheme="minorHAnsi" w:cs="Calibri"/>
          <w:b/>
        </w:rPr>
        <w:t>anexo A</w:t>
      </w:r>
      <w:r w:rsidRPr="0017579F">
        <w:rPr>
          <w:rFonts w:asciiTheme="minorHAnsi" w:hAnsiTheme="minorHAnsi" w:cs="Calibri"/>
        </w:rPr>
        <w:t xml:space="preserve">, abrangem todos os </w:t>
      </w:r>
      <w:proofErr w:type="gramStart"/>
      <w:r w:rsidRPr="0017579F">
        <w:rPr>
          <w:rFonts w:asciiTheme="minorHAnsi" w:hAnsiTheme="minorHAnsi" w:cs="Calibri"/>
        </w:rPr>
        <w:t>dias</w:t>
      </w:r>
      <w:proofErr w:type="gramEnd"/>
      <w:r w:rsidRPr="0017579F">
        <w:rPr>
          <w:rFonts w:asciiTheme="minorHAnsi" w:hAnsiTheme="minorHAnsi" w:cs="Calibri"/>
        </w:rPr>
        <w:t xml:space="preserve"> em que vigorará o contrato, num total </w:t>
      </w:r>
      <w:r w:rsidR="008F1752" w:rsidRPr="0017579F">
        <w:rPr>
          <w:rFonts w:asciiTheme="minorHAnsi" w:hAnsiTheme="minorHAnsi" w:cs="Calibri"/>
        </w:rPr>
        <w:t>estimado de 233</w:t>
      </w:r>
      <w:r w:rsidRPr="0017579F">
        <w:rPr>
          <w:rFonts w:asciiTheme="minorHAnsi" w:hAnsiTheme="minorHAnsi" w:cs="Calibri"/>
        </w:rPr>
        <w:t xml:space="preserve"> dias.</w:t>
      </w:r>
    </w:p>
    <w:p w:rsidR="0024449C" w:rsidRPr="0017579F" w:rsidRDefault="0024449C" w:rsidP="00FA05B9">
      <w:pPr>
        <w:spacing w:before="80"/>
        <w:jc w:val="both"/>
        <w:rPr>
          <w:rFonts w:asciiTheme="minorHAnsi" w:hAnsiTheme="minorHAnsi" w:cs="Calibri"/>
        </w:rPr>
      </w:pPr>
    </w:p>
    <w:p w:rsidR="0024449C" w:rsidRPr="00FA05B9" w:rsidRDefault="00564CA6" w:rsidP="00FA05B9">
      <w:pPr>
        <w:spacing w:before="80"/>
        <w:jc w:val="both"/>
        <w:rPr>
          <w:rFonts w:asciiTheme="minorHAnsi" w:hAnsiTheme="minorHAnsi"/>
          <w:b/>
        </w:rPr>
      </w:pPr>
      <w:r w:rsidRPr="0017579F">
        <w:rPr>
          <w:rFonts w:asciiTheme="minorHAnsi" w:hAnsiTheme="minorHAnsi"/>
          <w:b/>
        </w:rPr>
        <w:t>Capítulo II - Obrigações contratuais</w:t>
      </w:r>
    </w:p>
    <w:p w:rsidR="0024449C" w:rsidRPr="00FA05B9" w:rsidRDefault="0024449C" w:rsidP="00FA05B9">
      <w:pPr>
        <w:spacing w:before="80"/>
        <w:jc w:val="both"/>
        <w:rPr>
          <w:rFonts w:asciiTheme="minorHAnsi" w:hAnsiTheme="minorHAnsi"/>
          <w:b/>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Secção I | </w:t>
      </w:r>
      <w:r w:rsidRPr="00FA05B9">
        <w:rPr>
          <w:rFonts w:asciiTheme="minorHAnsi" w:hAnsiTheme="minorHAnsi"/>
          <w:b/>
        </w:rPr>
        <w:t>Obrigações do prestador de serviços</w:t>
      </w:r>
    </w:p>
    <w:p w:rsidR="0024449C" w:rsidRPr="00FA05B9" w:rsidRDefault="0024449C" w:rsidP="00FA05B9">
      <w:pPr>
        <w:spacing w:before="80"/>
        <w:jc w:val="both"/>
        <w:rPr>
          <w:rFonts w:asciiTheme="minorHAnsi" w:hAnsiTheme="minorHAnsi"/>
          <w:b/>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Subsecção I | </w:t>
      </w:r>
      <w:r w:rsidRPr="00FA05B9">
        <w:rPr>
          <w:rFonts w:asciiTheme="minorHAnsi" w:hAnsiTheme="minorHAnsi"/>
          <w:b/>
        </w:rPr>
        <w:t>Disposições gerais</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Cláusula 5.ª | </w:t>
      </w:r>
      <w:r w:rsidRPr="00FA05B9">
        <w:rPr>
          <w:rFonts w:asciiTheme="minorHAnsi" w:hAnsiTheme="minorHAnsi"/>
          <w:b/>
        </w:rPr>
        <w:t>Obrigações principais do prestador de serviços</w:t>
      </w:r>
    </w:p>
    <w:p w:rsidR="00564CA6" w:rsidRPr="00FA05B9" w:rsidRDefault="000321B3" w:rsidP="00FA05B9">
      <w:pPr>
        <w:spacing w:before="80"/>
        <w:jc w:val="both"/>
        <w:rPr>
          <w:rFonts w:asciiTheme="minorHAnsi" w:hAnsiTheme="minorHAnsi" w:cs="Calibri"/>
        </w:rPr>
      </w:pPr>
      <w:r w:rsidRPr="00FA05B9">
        <w:rPr>
          <w:rFonts w:asciiTheme="minorHAnsi" w:hAnsiTheme="minorHAnsi" w:cs="Calibri"/>
        </w:rPr>
        <w:t xml:space="preserve">1- </w:t>
      </w:r>
      <w:r w:rsidR="00564CA6" w:rsidRPr="00FA05B9">
        <w:rPr>
          <w:rFonts w:asciiTheme="minorHAnsi" w:hAnsiTheme="minorHAnsi" w:cs="Calibri"/>
        </w:rPr>
        <w:t xml:space="preserve">Sem prejuízo das obrigações previstas no </w:t>
      </w:r>
      <w:r w:rsidR="00326251" w:rsidRPr="00FA05B9">
        <w:rPr>
          <w:rFonts w:asciiTheme="minorHAnsi" w:hAnsiTheme="minorHAnsi" w:cs="Calibri"/>
        </w:rPr>
        <w:t>Acordo Quadro para Fornecimento de Refeições Escolares, firmado com a Comunidade Intermunicipal da Região de Leiria</w:t>
      </w:r>
      <w:r w:rsidRPr="00FA05B9">
        <w:rPr>
          <w:rFonts w:asciiTheme="minorHAnsi" w:hAnsiTheme="minorHAnsi" w:cs="Calibri"/>
        </w:rPr>
        <w:t>, em 2014, bem como de outras obrigações previstas na legislação aplicável, no presente caderno de encargos ou nas cláusulas contratuais, da celebração do contrato decorrerão para o prestador de serviços as seguintes obrigações principais:</w:t>
      </w:r>
    </w:p>
    <w:p w:rsidR="0024449C" w:rsidRPr="00FA05B9" w:rsidRDefault="00564CA6" w:rsidP="00FA05B9">
      <w:pPr>
        <w:spacing w:before="80"/>
        <w:jc w:val="both"/>
        <w:rPr>
          <w:rFonts w:asciiTheme="minorHAnsi" w:hAnsiTheme="minorHAnsi" w:cs="Calibri"/>
          <w:iCs/>
        </w:rPr>
      </w:pPr>
      <w:r w:rsidRPr="00FA05B9">
        <w:rPr>
          <w:rFonts w:asciiTheme="minorHAnsi" w:hAnsiTheme="minorHAnsi" w:cs="Calibri"/>
          <w:iCs/>
        </w:rPr>
        <w:t xml:space="preserve">a) obrigação de proceder ao serviço de refeições, durante o período da vigência do contrato, estipulado na cláusula 3.ª, de acordo com elenco de estabelecimentos de ensino constantes do </w:t>
      </w:r>
      <w:r w:rsidRPr="00FA05B9">
        <w:rPr>
          <w:rFonts w:asciiTheme="minorHAnsi" w:hAnsiTheme="minorHAnsi" w:cs="Calibri"/>
          <w:b/>
          <w:iCs/>
        </w:rPr>
        <w:t>anexo A</w:t>
      </w:r>
      <w:r w:rsidRPr="00FA05B9">
        <w:rPr>
          <w:rFonts w:asciiTheme="minorHAnsi" w:hAnsiTheme="minorHAnsi" w:cs="Calibri"/>
          <w:iCs/>
        </w:rPr>
        <w:t xml:space="preserve"> do presente caderno de encargos, sem qualquer encargo adicional para a entidade adjudicante, devendo as refeições ser confecionadas e transportadas em boas condições higio-sanitárias;</w:t>
      </w:r>
    </w:p>
    <w:p w:rsidR="0024449C" w:rsidRPr="00FA05B9" w:rsidRDefault="00564CA6" w:rsidP="00FA05B9">
      <w:pPr>
        <w:spacing w:before="80"/>
        <w:jc w:val="both"/>
        <w:rPr>
          <w:rFonts w:asciiTheme="minorHAnsi" w:hAnsiTheme="minorHAnsi" w:cs="Calibri"/>
        </w:rPr>
      </w:pPr>
      <w:r w:rsidRPr="00FA05B9">
        <w:rPr>
          <w:rFonts w:asciiTheme="minorHAnsi" w:hAnsiTheme="minorHAnsi" w:cs="Calibri"/>
          <w:iCs/>
        </w:rPr>
        <w:t xml:space="preserve">b) </w:t>
      </w:r>
      <w:proofErr w:type="gramStart"/>
      <w:r w:rsidRPr="00FA05B9">
        <w:rPr>
          <w:rFonts w:asciiTheme="minorHAnsi" w:hAnsiTheme="minorHAnsi" w:cs="Calibri"/>
        </w:rPr>
        <w:t>obrigação</w:t>
      </w:r>
      <w:proofErr w:type="gramEnd"/>
      <w:r w:rsidRPr="00FA05B9">
        <w:rPr>
          <w:rFonts w:asciiTheme="minorHAnsi" w:hAnsiTheme="minorHAnsi" w:cs="Calibri"/>
        </w:rPr>
        <w:t xml:space="preserve"> de proceder ao serviço de refeições durante todos os dias úteis abrangidos pelo período em que vigorará o contrato, de acordo com informação a solicitar junto da entidade adjudicante ou em quem esta delegar competência para o efeito;</w:t>
      </w:r>
    </w:p>
    <w:p w:rsidR="0024449C" w:rsidRPr="00FA05B9" w:rsidRDefault="00564CA6" w:rsidP="00FA05B9">
      <w:pPr>
        <w:spacing w:before="80"/>
        <w:jc w:val="both"/>
        <w:rPr>
          <w:rFonts w:asciiTheme="minorHAnsi" w:hAnsiTheme="minorHAnsi" w:cs="Calibri"/>
        </w:rPr>
      </w:pPr>
      <w:r w:rsidRPr="00FA05B9">
        <w:rPr>
          <w:rFonts w:asciiTheme="minorHAnsi" w:hAnsiTheme="minorHAnsi" w:cs="Calibri"/>
        </w:rPr>
        <w:t xml:space="preserve">c) </w:t>
      </w:r>
      <w:proofErr w:type="gramStart"/>
      <w:r w:rsidRPr="00FA05B9">
        <w:rPr>
          <w:rFonts w:asciiTheme="minorHAnsi" w:hAnsiTheme="minorHAnsi" w:cs="Calibri"/>
        </w:rPr>
        <w:t>assegurar</w:t>
      </w:r>
      <w:proofErr w:type="gramEnd"/>
      <w:r w:rsidRPr="00FA05B9">
        <w:rPr>
          <w:rFonts w:asciiTheme="minorHAnsi" w:hAnsiTheme="minorHAnsi" w:cs="Calibri"/>
        </w:rPr>
        <w:t xml:space="preserve"> o acompanhamento das refeições nos estabelecimentos de ensino e nas condições indicadas no </w:t>
      </w:r>
      <w:r w:rsidRPr="00FA05B9">
        <w:rPr>
          <w:rFonts w:asciiTheme="minorHAnsi" w:hAnsiTheme="minorHAnsi" w:cs="Calibri"/>
          <w:b/>
        </w:rPr>
        <w:t>anexo A</w:t>
      </w:r>
      <w:r w:rsidRPr="00FA05B9">
        <w:rPr>
          <w:rFonts w:asciiTheme="minorHAnsi" w:hAnsiTheme="minorHAnsi" w:cs="Calibri"/>
        </w:rPr>
        <w:t>;</w:t>
      </w:r>
    </w:p>
    <w:p w:rsidR="0024449C" w:rsidRPr="00FA05B9" w:rsidRDefault="00564CA6" w:rsidP="00FA05B9">
      <w:pPr>
        <w:spacing w:before="80"/>
        <w:jc w:val="both"/>
        <w:rPr>
          <w:rFonts w:asciiTheme="minorHAnsi" w:hAnsiTheme="minorHAnsi" w:cs="Calibri"/>
        </w:rPr>
      </w:pPr>
      <w:r w:rsidRPr="00FA05B9">
        <w:rPr>
          <w:rFonts w:asciiTheme="minorHAnsi" w:hAnsiTheme="minorHAnsi" w:cs="Calibri"/>
        </w:rPr>
        <w:t xml:space="preserve">d) </w:t>
      </w:r>
      <w:proofErr w:type="gramStart"/>
      <w:r w:rsidRPr="00FA05B9">
        <w:rPr>
          <w:rFonts w:asciiTheme="minorHAnsi" w:hAnsiTheme="minorHAnsi" w:cs="Calibri"/>
        </w:rPr>
        <w:t>obrigação</w:t>
      </w:r>
      <w:proofErr w:type="gramEnd"/>
      <w:r w:rsidRPr="00FA05B9">
        <w:rPr>
          <w:rFonts w:asciiTheme="minorHAnsi" w:hAnsiTheme="minorHAnsi" w:cs="Calibri"/>
        </w:rPr>
        <w:t xml:space="preserve"> de fornecer refeições escolares, sempre que solicitado pelo Município, para eventos e projetos dinamizados por si ou em associação com outras entidades, nas mesmas condições do procedimento;</w:t>
      </w:r>
    </w:p>
    <w:p w:rsidR="0024449C" w:rsidRPr="00FA05B9" w:rsidRDefault="00564CA6" w:rsidP="00FA05B9">
      <w:pPr>
        <w:spacing w:before="80"/>
        <w:jc w:val="both"/>
        <w:rPr>
          <w:rFonts w:asciiTheme="minorHAnsi" w:hAnsiTheme="minorHAnsi" w:cs="Calibri"/>
        </w:rPr>
      </w:pPr>
      <w:r w:rsidRPr="00FA05B9">
        <w:rPr>
          <w:rFonts w:asciiTheme="minorHAnsi" w:hAnsiTheme="minorHAnsi" w:cs="Calibri"/>
        </w:rPr>
        <w:t>e) obrigação de efetuar os serviços objeto do presente concurso em perfeita conformidade com as condições estabelecidas nos documentos contratuais, bem como no Código dos Contratos Públicos, nos regulamentos em vigor que se relacionem com os serviços a prestar e na restante legislação aplicável, incluindo, no que seja aplicável ao fornecimento, as Normas Portuguesas e Comunitárias, as especificações e documentos de homologação de organismos oficiais e as instruções de fabricantes, produtores, industriais e transportadores, ou de entidades detentoras de patentes;</w:t>
      </w:r>
    </w:p>
    <w:p w:rsidR="0024449C" w:rsidRPr="00FA05B9" w:rsidRDefault="00564CA6" w:rsidP="00FA05B9">
      <w:pPr>
        <w:spacing w:before="80"/>
        <w:jc w:val="both"/>
        <w:rPr>
          <w:rFonts w:asciiTheme="minorHAnsi" w:hAnsiTheme="minorHAnsi" w:cs="Calibri"/>
        </w:rPr>
      </w:pPr>
      <w:r w:rsidRPr="00FA05B9">
        <w:rPr>
          <w:rFonts w:asciiTheme="minorHAnsi" w:hAnsiTheme="minorHAnsi" w:cs="Calibri"/>
        </w:rPr>
        <w:lastRenderedPageBreak/>
        <w:t>f) responsabilidade pela qualidade e condições higio-sanitárias do funcionamento dos refeitórios e dos serviços a prestar, incluindo o transporte/colocação das refeições nos diferentes estabelecimentos, correndo por sua conta a reparação dos danos e prejuízos, nomeadamente nos casos de intoxicação alimentar;</w:t>
      </w:r>
    </w:p>
    <w:p w:rsidR="0024449C" w:rsidRPr="00FA05B9" w:rsidRDefault="00564CA6" w:rsidP="00FA05B9">
      <w:pPr>
        <w:spacing w:before="80"/>
        <w:jc w:val="both"/>
        <w:rPr>
          <w:rFonts w:asciiTheme="minorHAnsi" w:hAnsiTheme="minorHAnsi" w:cs="Calibri"/>
        </w:rPr>
      </w:pPr>
      <w:r w:rsidRPr="00FA05B9">
        <w:rPr>
          <w:rFonts w:asciiTheme="minorHAnsi" w:hAnsiTheme="minorHAnsi" w:cs="Calibri"/>
        </w:rPr>
        <w:t xml:space="preserve">g) </w:t>
      </w:r>
      <w:proofErr w:type="gramStart"/>
      <w:r w:rsidRPr="00FA05B9">
        <w:rPr>
          <w:rFonts w:asciiTheme="minorHAnsi" w:hAnsiTheme="minorHAnsi" w:cs="Calibri"/>
        </w:rPr>
        <w:t>obrigação</w:t>
      </w:r>
      <w:proofErr w:type="gramEnd"/>
      <w:r w:rsidRPr="00FA05B9">
        <w:rPr>
          <w:rFonts w:asciiTheme="minorHAnsi" w:hAnsiTheme="minorHAnsi" w:cs="Calibri"/>
        </w:rPr>
        <w:t xml:space="preserve"> de facultar aos serviços oficiais competentes, para efeitos de fiscalização, as respetivas instalações, equipamentos e produtos, sendo responsável por todas as infrações verificadas em matérias que, contratualmente, sejam da sua responsabilidade.</w:t>
      </w:r>
    </w:p>
    <w:p w:rsidR="0024449C" w:rsidRPr="00FA05B9" w:rsidRDefault="00564CA6" w:rsidP="00FA05B9">
      <w:pPr>
        <w:spacing w:before="80"/>
        <w:jc w:val="both"/>
        <w:rPr>
          <w:rFonts w:asciiTheme="minorHAnsi" w:hAnsiTheme="minorHAnsi" w:cs="Calibri"/>
        </w:rPr>
      </w:pPr>
      <w:r w:rsidRPr="00FA05B9">
        <w:rPr>
          <w:rFonts w:asciiTheme="minorHAnsi" w:hAnsiTheme="minorHAnsi" w:cs="Calibri"/>
        </w:rPr>
        <w:t xml:space="preserve">2 – Alocar os recursos humanos de acordo com a tipologia definida no </w:t>
      </w:r>
      <w:r w:rsidRPr="00FA05B9">
        <w:rPr>
          <w:rFonts w:asciiTheme="minorHAnsi" w:hAnsiTheme="minorHAnsi" w:cs="Calibri"/>
          <w:b/>
        </w:rPr>
        <w:t>anexo A</w:t>
      </w:r>
      <w:r w:rsidRPr="00FA05B9">
        <w:rPr>
          <w:rFonts w:asciiTheme="minorHAnsi" w:hAnsiTheme="minorHAnsi" w:cs="Calibri"/>
        </w:rPr>
        <w:t xml:space="preserve"> do presente caderno de encargos.</w:t>
      </w:r>
    </w:p>
    <w:p w:rsidR="0024449C" w:rsidRPr="00FA05B9" w:rsidRDefault="00564CA6" w:rsidP="00FA05B9">
      <w:pPr>
        <w:spacing w:before="80"/>
        <w:jc w:val="both"/>
        <w:rPr>
          <w:rFonts w:asciiTheme="minorHAnsi" w:hAnsiTheme="minorHAnsi" w:cs="Calibri"/>
        </w:rPr>
      </w:pPr>
      <w:r w:rsidRPr="00FA05B9">
        <w:rPr>
          <w:rFonts w:asciiTheme="minorHAnsi" w:hAnsiTheme="minorHAnsi" w:cs="Calibri"/>
        </w:rPr>
        <w:t>3 - A título acessório, o prestador de serviços ficará ainda obrigado, designadamente, a recorrer a todos os meios humanos, materiais e informáticos que sejam necessários e adequados à prestação de serviços, bem como ao estabelecimento do sistema de organização necessário à perfeita e completa execução das tarefas a cargo.</w:t>
      </w:r>
    </w:p>
    <w:p w:rsidR="0024449C" w:rsidRPr="00FA05B9" w:rsidRDefault="0024449C" w:rsidP="00FA05B9">
      <w:pPr>
        <w:spacing w:before="80"/>
        <w:jc w:val="both"/>
        <w:rPr>
          <w:rFonts w:asciiTheme="minorHAnsi" w:hAnsiTheme="minorHAnsi"/>
        </w:rPr>
      </w:pPr>
    </w:p>
    <w:p w:rsidR="0024449C" w:rsidRDefault="00564CA6" w:rsidP="00FA05B9">
      <w:pPr>
        <w:spacing w:before="80"/>
        <w:jc w:val="both"/>
        <w:rPr>
          <w:rFonts w:asciiTheme="minorHAnsi" w:hAnsiTheme="minorHAnsi"/>
          <w:b/>
        </w:rPr>
      </w:pPr>
      <w:r w:rsidRPr="00FA05B9">
        <w:rPr>
          <w:rFonts w:asciiTheme="minorHAnsi" w:hAnsiTheme="minorHAnsi"/>
        </w:rPr>
        <w:t xml:space="preserve">Subsecção II | </w:t>
      </w:r>
      <w:r w:rsidRPr="00FA05B9">
        <w:rPr>
          <w:rFonts w:asciiTheme="minorHAnsi" w:hAnsiTheme="minorHAnsi"/>
          <w:b/>
        </w:rPr>
        <w:t>Dever de sigilo</w:t>
      </w:r>
    </w:p>
    <w:p w:rsidR="00FA05B9" w:rsidRPr="00FA05B9" w:rsidRDefault="00FA05B9" w:rsidP="00FA05B9">
      <w:pPr>
        <w:spacing w:before="80"/>
        <w:jc w:val="both"/>
        <w:rPr>
          <w:rFonts w:asciiTheme="minorHAnsi" w:hAnsiTheme="minorHAnsi"/>
          <w:b/>
          <w:i/>
          <w:iCs/>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Cláusula 6.ª | </w:t>
      </w:r>
      <w:r w:rsidRPr="00FA05B9">
        <w:rPr>
          <w:rFonts w:asciiTheme="minorHAnsi" w:hAnsiTheme="minorHAnsi"/>
          <w:b/>
          <w:bCs/>
        </w:rPr>
        <w:t>Informação e sigilo</w:t>
      </w:r>
    </w:p>
    <w:p w:rsidR="0024449C" w:rsidRPr="00FA05B9" w:rsidRDefault="00564CA6" w:rsidP="00FA05B9">
      <w:pPr>
        <w:numPr>
          <w:ilvl w:val="0"/>
          <w:numId w:val="2"/>
        </w:numPr>
        <w:tabs>
          <w:tab w:val="left" w:pos="284"/>
        </w:tabs>
        <w:autoSpaceDE w:val="0"/>
        <w:autoSpaceDN w:val="0"/>
        <w:spacing w:before="80"/>
        <w:ind w:left="0" w:firstLine="0"/>
        <w:jc w:val="both"/>
        <w:rPr>
          <w:rFonts w:asciiTheme="minorHAnsi" w:hAnsiTheme="minorHAnsi"/>
        </w:rPr>
      </w:pPr>
      <w:r w:rsidRPr="00FA05B9">
        <w:rPr>
          <w:rFonts w:asciiTheme="minorHAnsi" w:hAnsiTheme="minorHAnsi"/>
        </w:rPr>
        <w:t>O cocontratante deve prestar ao contraente público todas as informações que este lhe solicitar e que sejam necessárias à fiscalização do modo de execução do contrato, devendo o contraente público satisfazer os pedidos de informação formulados pelo cocontratante e que respeitem a elementos técnicos na sua posse cujo conhecimento se mostre necessário à execução do contrato.</w:t>
      </w:r>
    </w:p>
    <w:p w:rsidR="0024449C" w:rsidRPr="00FA05B9" w:rsidRDefault="00564CA6" w:rsidP="00FA05B9">
      <w:pPr>
        <w:numPr>
          <w:ilvl w:val="0"/>
          <w:numId w:val="2"/>
        </w:numPr>
        <w:tabs>
          <w:tab w:val="left" w:pos="284"/>
        </w:tabs>
        <w:autoSpaceDE w:val="0"/>
        <w:autoSpaceDN w:val="0"/>
        <w:spacing w:before="80"/>
        <w:ind w:left="0" w:firstLine="0"/>
        <w:jc w:val="both"/>
        <w:rPr>
          <w:rFonts w:asciiTheme="minorHAnsi" w:hAnsiTheme="minorHAnsi"/>
        </w:rPr>
      </w:pPr>
      <w:r w:rsidRPr="00FA05B9">
        <w:rPr>
          <w:rFonts w:asciiTheme="minorHAnsi" w:hAnsiTheme="minorHAnsi"/>
        </w:rPr>
        <w:t>Salvo quando, por força do contrato, caiba ao cocontratante o exercício de poderes públicos, compete exclusivamente ao contraente público a satisfação do direito à informação por parte de particulares sobre o teor do contrato e quaisquer aspetos da respetiva execução.</w:t>
      </w:r>
    </w:p>
    <w:p w:rsidR="0024449C" w:rsidRPr="00FA05B9" w:rsidRDefault="00564CA6" w:rsidP="00FA05B9">
      <w:pPr>
        <w:numPr>
          <w:ilvl w:val="0"/>
          <w:numId w:val="2"/>
        </w:numPr>
        <w:tabs>
          <w:tab w:val="left" w:pos="284"/>
        </w:tabs>
        <w:autoSpaceDE w:val="0"/>
        <w:autoSpaceDN w:val="0"/>
        <w:spacing w:before="80"/>
        <w:ind w:left="0" w:firstLine="0"/>
        <w:jc w:val="both"/>
        <w:rPr>
          <w:rFonts w:asciiTheme="minorHAnsi" w:hAnsiTheme="minorHAnsi"/>
        </w:rPr>
      </w:pPr>
      <w:r w:rsidRPr="00FA05B9">
        <w:rPr>
          <w:rFonts w:asciiTheme="minorHAnsi" w:hAnsiTheme="minorHAnsi"/>
        </w:rPr>
        <w:t>O contraente público e o cocontratante guardam sigilo sobre quaisquer matérias sujeitas a segredo nos termos da lei às quais tenham acesso por força da execução do contrato.</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Secção II | </w:t>
      </w:r>
      <w:r w:rsidRPr="00FA05B9">
        <w:rPr>
          <w:rFonts w:asciiTheme="minorHAnsi" w:hAnsiTheme="minorHAnsi"/>
          <w:b/>
        </w:rPr>
        <w:t>Obrigações do Município de Leiria</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Cláusula 7.ª | </w:t>
      </w:r>
      <w:r w:rsidRPr="00FA05B9">
        <w:rPr>
          <w:rFonts w:asciiTheme="minorHAnsi" w:hAnsiTheme="minorHAnsi"/>
          <w:b/>
        </w:rPr>
        <w:t>Preço contratual</w:t>
      </w:r>
    </w:p>
    <w:p w:rsidR="0024449C" w:rsidRPr="00FA05B9" w:rsidRDefault="00564CA6" w:rsidP="00FA05B9">
      <w:pPr>
        <w:spacing w:before="80"/>
        <w:jc w:val="both"/>
        <w:rPr>
          <w:rFonts w:asciiTheme="minorHAnsi" w:hAnsiTheme="minorHAnsi"/>
          <w:color w:val="808080"/>
        </w:rPr>
      </w:pPr>
      <w:r w:rsidRPr="00FA05B9">
        <w:rPr>
          <w:rFonts w:asciiTheme="minorHAnsi" w:hAnsiTheme="minorHAnsi"/>
        </w:rPr>
        <w:t>1 -</w:t>
      </w:r>
      <w:r w:rsidRPr="00FA05B9">
        <w:rPr>
          <w:rFonts w:asciiTheme="minorHAnsi" w:hAnsiTheme="minorHAnsi" w:cs="Arial"/>
        </w:rPr>
        <w:t xml:space="preserve"> </w:t>
      </w:r>
      <w:r w:rsidRPr="00FA05B9">
        <w:rPr>
          <w:rFonts w:asciiTheme="minorHAnsi" w:hAnsiTheme="minorHAnsi" w:cs="Calibri"/>
        </w:rPr>
        <w:t>Pela prestação dos serviços objeto do contrato, bem como pelo cumprimento das demais obrigações constantes do presente Caderno de Encargos, o Município de Leiria deverá pagar ao adjudicatário os serviços efetivamente prestados, nos termos do presente caderno de encargos, de acordo com os preços unitários da proposta adjudicada.</w:t>
      </w:r>
    </w:p>
    <w:p w:rsidR="0024449C" w:rsidRPr="00FA05B9" w:rsidRDefault="00564CA6" w:rsidP="00FA05B9">
      <w:pPr>
        <w:spacing w:before="80"/>
        <w:jc w:val="both"/>
        <w:rPr>
          <w:rFonts w:asciiTheme="minorHAnsi" w:hAnsiTheme="minorHAnsi" w:cs="Calibri"/>
        </w:rPr>
      </w:pPr>
      <w:r w:rsidRPr="00FA05B9">
        <w:rPr>
          <w:rFonts w:asciiTheme="minorHAnsi" w:hAnsiTheme="minorHAnsi" w:cs="Calibri"/>
        </w:rPr>
        <w:t xml:space="preserve">2 - </w:t>
      </w:r>
      <w:r w:rsidRPr="00FA05B9">
        <w:rPr>
          <w:rFonts w:asciiTheme="minorHAnsi" w:hAnsiTheme="minorHAnsi" w:cs="Calibri"/>
          <w:b/>
        </w:rPr>
        <w:t>O valor total da proposta adjudicada não poderá ser superior ao preço máximo fixado</w:t>
      </w:r>
      <w:r w:rsidRPr="00FA05B9">
        <w:rPr>
          <w:rFonts w:asciiTheme="minorHAnsi" w:hAnsiTheme="minorHAnsi" w:cs="Calibri"/>
        </w:rPr>
        <w:t xml:space="preserve"> no presente caderno de encargos, acrescido de IVA à taxa legal em vigor, se </w:t>
      </w:r>
      <w:proofErr w:type="gramStart"/>
      <w:r w:rsidRPr="00FA05B9">
        <w:rPr>
          <w:rFonts w:asciiTheme="minorHAnsi" w:hAnsiTheme="minorHAnsi" w:cs="Calibri"/>
        </w:rPr>
        <w:t>este</w:t>
      </w:r>
      <w:proofErr w:type="gramEnd"/>
      <w:r w:rsidRPr="00FA05B9">
        <w:rPr>
          <w:rFonts w:asciiTheme="minorHAnsi" w:hAnsiTheme="minorHAnsi" w:cs="Calibri"/>
        </w:rPr>
        <w:t xml:space="preserve"> for legalmente devido.</w:t>
      </w:r>
    </w:p>
    <w:p w:rsidR="0024449C" w:rsidRPr="00FA05B9" w:rsidRDefault="00564CA6" w:rsidP="00FA05B9">
      <w:pPr>
        <w:spacing w:before="80"/>
        <w:jc w:val="both"/>
        <w:rPr>
          <w:rFonts w:asciiTheme="minorHAnsi" w:hAnsiTheme="minorHAnsi"/>
        </w:rPr>
      </w:pPr>
      <w:r w:rsidRPr="00FA05B9">
        <w:rPr>
          <w:rFonts w:asciiTheme="minorHAnsi" w:hAnsiTheme="minorHAnsi"/>
        </w:rPr>
        <w:t xml:space="preserve">3 - O preço referido no número anterior incluirá todos os custos, encargos e despesas cuja responsabilidade não esteja expressamente atribuída ao contraente público (incluindo as despesas de alojamento, alimentação e deslocação de meios humanos, despesas de aquisição, transporte, armazenamento e manutenção de meios materiais bem </w:t>
      </w:r>
      <w:proofErr w:type="gramStart"/>
      <w:r w:rsidRPr="00FA05B9">
        <w:rPr>
          <w:rFonts w:asciiTheme="minorHAnsi" w:hAnsiTheme="minorHAnsi"/>
        </w:rPr>
        <w:t>como</w:t>
      </w:r>
      <w:proofErr w:type="gramEnd"/>
      <w:r w:rsidRPr="00FA05B9">
        <w:rPr>
          <w:rFonts w:asciiTheme="minorHAnsi" w:hAnsiTheme="minorHAnsi"/>
        </w:rPr>
        <w:t xml:space="preserve"> quaisquer encargos decorrentes da utilização de marcas registadas, patentes ou licenças).</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Cláusula 8.ª | </w:t>
      </w:r>
      <w:r w:rsidRPr="00FA05B9">
        <w:rPr>
          <w:rFonts w:asciiTheme="minorHAnsi" w:hAnsiTheme="minorHAnsi"/>
          <w:b/>
        </w:rPr>
        <w:t>Condições de pagamento</w:t>
      </w:r>
    </w:p>
    <w:p w:rsidR="0024449C" w:rsidRPr="00FA05B9" w:rsidRDefault="00564CA6" w:rsidP="00FA05B9">
      <w:pPr>
        <w:spacing w:before="80"/>
        <w:jc w:val="both"/>
        <w:rPr>
          <w:rFonts w:asciiTheme="minorHAnsi" w:hAnsiTheme="minorHAnsi"/>
        </w:rPr>
      </w:pPr>
      <w:r w:rsidRPr="00FA05B9">
        <w:rPr>
          <w:rFonts w:asciiTheme="minorHAnsi" w:hAnsiTheme="minorHAnsi"/>
        </w:rPr>
        <w:t xml:space="preserve">1- As quantias devidas pelo Município de Leiria, nos termos da cláusula anterior, deverão ser pagas após a receção, </w:t>
      </w:r>
      <w:r w:rsidRPr="00C276C2">
        <w:rPr>
          <w:rFonts w:asciiTheme="minorHAnsi" w:hAnsiTheme="minorHAnsi"/>
        </w:rPr>
        <w:t xml:space="preserve">pelo contraente público, das respetivas faturas, no </w:t>
      </w:r>
      <w:r w:rsidRPr="00C276C2">
        <w:rPr>
          <w:rFonts w:asciiTheme="minorHAnsi" w:hAnsiTheme="minorHAnsi"/>
          <w:b/>
        </w:rPr>
        <w:t xml:space="preserve">prazo de </w:t>
      </w:r>
      <w:r w:rsidR="00FA05B9" w:rsidRPr="00C276C2">
        <w:rPr>
          <w:rFonts w:asciiTheme="minorHAnsi" w:hAnsiTheme="minorHAnsi"/>
          <w:b/>
        </w:rPr>
        <w:t>30</w:t>
      </w:r>
      <w:r w:rsidRPr="00C276C2">
        <w:rPr>
          <w:rFonts w:asciiTheme="minorHAnsi" w:hAnsiTheme="minorHAnsi"/>
          <w:b/>
        </w:rPr>
        <w:t xml:space="preserve"> dias</w:t>
      </w:r>
      <w:r w:rsidRPr="00C276C2">
        <w:rPr>
          <w:rFonts w:asciiTheme="minorHAnsi" w:hAnsiTheme="minorHAnsi"/>
        </w:rPr>
        <w:t>, as quais só poderão ser emitidas após o</w:t>
      </w:r>
      <w:r w:rsidRPr="00FA05B9">
        <w:rPr>
          <w:rFonts w:asciiTheme="minorHAnsi" w:hAnsiTheme="minorHAnsi"/>
        </w:rPr>
        <w:t xml:space="preserve"> vencimento da obrigação respetiva.</w:t>
      </w:r>
    </w:p>
    <w:p w:rsidR="0024449C" w:rsidRPr="00FA05B9" w:rsidRDefault="00564CA6" w:rsidP="00FA05B9">
      <w:pPr>
        <w:spacing w:before="80"/>
        <w:jc w:val="both"/>
        <w:rPr>
          <w:rFonts w:asciiTheme="minorHAnsi" w:hAnsiTheme="minorHAnsi"/>
        </w:rPr>
      </w:pPr>
      <w:r w:rsidRPr="00FA05B9">
        <w:rPr>
          <w:rFonts w:asciiTheme="minorHAnsi" w:hAnsiTheme="minorHAnsi"/>
        </w:rPr>
        <w:t xml:space="preserve">2 - As faturas deverão ser enviadas para o Município de Leiria – Divisão Financeira, Largo da República, 2414-006 Leiria, com </w:t>
      </w:r>
      <w:proofErr w:type="gramStart"/>
      <w:r w:rsidRPr="00FA05B9">
        <w:rPr>
          <w:rFonts w:asciiTheme="minorHAnsi" w:hAnsiTheme="minorHAnsi"/>
        </w:rPr>
        <w:t>a</w:t>
      </w:r>
      <w:proofErr w:type="gramEnd"/>
      <w:r w:rsidRPr="00FA05B9">
        <w:rPr>
          <w:rFonts w:asciiTheme="minorHAnsi" w:hAnsiTheme="minorHAnsi"/>
        </w:rPr>
        <w:t xml:space="preserve"> indicação do número do pedido de fornecimento.</w:t>
      </w:r>
    </w:p>
    <w:p w:rsidR="0024449C" w:rsidRPr="00FA05B9" w:rsidRDefault="00564CA6" w:rsidP="00FA05B9">
      <w:pPr>
        <w:spacing w:before="80"/>
        <w:jc w:val="both"/>
        <w:rPr>
          <w:rFonts w:asciiTheme="minorHAnsi" w:hAnsiTheme="minorHAnsi"/>
        </w:rPr>
      </w:pPr>
      <w:r w:rsidRPr="00FA05B9">
        <w:rPr>
          <w:rFonts w:asciiTheme="minorHAnsi" w:hAnsiTheme="minorHAnsi"/>
        </w:rPr>
        <w:t>3 - Para os efeitos do disposto no n.º 1, a obrigação considerar-se-á vencida com a prestação do serviço efetuado, de acordo com o pedido de fornecimento.</w:t>
      </w:r>
    </w:p>
    <w:p w:rsidR="0024449C" w:rsidRPr="00FA05B9" w:rsidRDefault="00564CA6" w:rsidP="00FA05B9">
      <w:pPr>
        <w:spacing w:before="80"/>
        <w:jc w:val="both"/>
        <w:rPr>
          <w:rFonts w:asciiTheme="minorHAnsi" w:hAnsiTheme="minorHAnsi"/>
          <w:u w:val="single"/>
        </w:rPr>
      </w:pPr>
      <w:r w:rsidRPr="00FA05B9">
        <w:rPr>
          <w:rFonts w:asciiTheme="minorHAnsi" w:hAnsiTheme="minorHAnsi"/>
        </w:rPr>
        <w:t xml:space="preserve">4 - </w:t>
      </w:r>
      <w:r w:rsidRPr="00FA05B9">
        <w:rPr>
          <w:rFonts w:asciiTheme="minorHAnsi" w:hAnsiTheme="minorHAnsi"/>
          <w:u w:val="single"/>
        </w:rPr>
        <w:t>Não poderão ser propostos adiantamentos por conta dos serviços a prestar.</w:t>
      </w:r>
    </w:p>
    <w:p w:rsidR="0024449C" w:rsidRPr="00FA05B9" w:rsidRDefault="00564CA6" w:rsidP="00FA05B9">
      <w:pPr>
        <w:spacing w:before="80"/>
        <w:jc w:val="both"/>
        <w:rPr>
          <w:rFonts w:asciiTheme="minorHAnsi" w:hAnsiTheme="minorHAnsi"/>
        </w:rPr>
      </w:pPr>
      <w:r w:rsidRPr="00FA05B9">
        <w:rPr>
          <w:rFonts w:asciiTheme="minorHAnsi" w:hAnsiTheme="minorHAnsi"/>
        </w:rPr>
        <w:lastRenderedPageBreak/>
        <w:t xml:space="preserve">5 - Em caso de discordância por parte do Município de Leiria, quanto aos valores indicados nas faturas, deverá </w:t>
      </w:r>
      <w:proofErr w:type="gramStart"/>
      <w:r w:rsidRPr="00FA05B9">
        <w:rPr>
          <w:rFonts w:asciiTheme="minorHAnsi" w:hAnsiTheme="minorHAnsi"/>
        </w:rPr>
        <w:t>este</w:t>
      </w:r>
      <w:proofErr w:type="gramEnd"/>
      <w:r w:rsidRPr="00FA05B9">
        <w:rPr>
          <w:rFonts w:asciiTheme="minorHAnsi" w:hAnsiTheme="minorHAnsi"/>
        </w:rPr>
        <w:t xml:space="preserve"> comunicar ao prestador de serviços, por escrito, os respetivos fundamentos, ficando o prestador de serviços obrigado a prestar os esclarecimentos necessários ou a proceder à emissão de nova fatura corrigida. </w:t>
      </w:r>
    </w:p>
    <w:p w:rsidR="0024449C" w:rsidRPr="00FA05B9" w:rsidRDefault="00564CA6" w:rsidP="00FA05B9">
      <w:pPr>
        <w:spacing w:before="80"/>
        <w:jc w:val="both"/>
        <w:rPr>
          <w:rFonts w:asciiTheme="minorHAnsi" w:hAnsiTheme="minorHAnsi"/>
        </w:rPr>
      </w:pPr>
      <w:r w:rsidRPr="00FA05B9">
        <w:rPr>
          <w:rFonts w:asciiTheme="minorHAnsi" w:hAnsiTheme="minorHAnsi"/>
        </w:rPr>
        <w:t>6 - Desde que devidamente emitidas as faturas e observado o disposto no n</w:t>
      </w:r>
      <w:proofErr w:type="gramStart"/>
      <w:r w:rsidRPr="00FA05B9">
        <w:rPr>
          <w:rFonts w:asciiTheme="minorHAnsi" w:hAnsiTheme="minorHAnsi"/>
        </w:rPr>
        <w:t>.º</w:t>
      </w:r>
      <w:proofErr w:type="gramEnd"/>
      <w:r w:rsidRPr="00FA05B9">
        <w:rPr>
          <w:rFonts w:asciiTheme="minorHAnsi" w:hAnsiTheme="minorHAnsi"/>
        </w:rPr>
        <w:t xml:space="preserve"> 1, os pagamentos serão efetuados preferencialmente através de transferência bancária. </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b/>
        </w:rPr>
      </w:pPr>
      <w:r w:rsidRPr="00FA05B9">
        <w:rPr>
          <w:rFonts w:asciiTheme="minorHAnsi" w:hAnsiTheme="minorHAnsi"/>
          <w:b/>
        </w:rPr>
        <w:t>Capítulo III - Penalidades contratuais e resolução</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Cláusula 9.ª | </w:t>
      </w:r>
      <w:r w:rsidRPr="00FA05B9">
        <w:rPr>
          <w:rFonts w:asciiTheme="minorHAnsi" w:hAnsiTheme="minorHAnsi"/>
          <w:b/>
        </w:rPr>
        <w:t>Penalidades contratuais</w:t>
      </w:r>
    </w:p>
    <w:p w:rsidR="000321B3" w:rsidRPr="00FA05B9" w:rsidRDefault="000321B3" w:rsidP="00FA05B9">
      <w:pPr>
        <w:spacing w:before="80"/>
        <w:jc w:val="both"/>
        <w:rPr>
          <w:rFonts w:asciiTheme="minorHAnsi" w:hAnsiTheme="minorHAnsi"/>
        </w:rPr>
      </w:pPr>
      <w:r w:rsidRPr="00FA05B9">
        <w:rPr>
          <w:rFonts w:asciiTheme="minorHAnsi" w:hAnsiTheme="minorHAnsi" w:cs="Calibri"/>
        </w:rPr>
        <w:t xml:space="preserve">1- Previstas </w:t>
      </w:r>
      <w:r w:rsidR="00DC09EC" w:rsidRPr="00FA05B9">
        <w:rPr>
          <w:rFonts w:asciiTheme="minorHAnsi" w:hAnsiTheme="minorHAnsi"/>
        </w:rPr>
        <w:t>no Caderno de Encargos d</w:t>
      </w:r>
      <w:r w:rsidR="00DC09EC" w:rsidRPr="00FA05B9">
        <w:rPr>
          <w:rFonts w:asciiTheme="minorHAnsi" w:hAnsiTheme="minorHAnsi" w:cs="Calibri"/>
        </w:rPr>
        <w:t xml:space="preserve">o </w:t>
      </w:r>
      <w:r w:rsidRPr="00FA05B9">
        <w:rPr>
          <w:rFonts w:asciiTheme="minorHAnsi" w:hAnsiTheme="minorHAnsi" w:cs="Calibri"/>
        </w:rPr>
        <w:t>Acordo Quadro para Fornecimento de Refeições Escolares, firmado com a Comunidade Intermunicipal da Região de Leiria, em 2014.</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rPr>
      </w:pPr>
      <w:r w:rsidRPr="00FA05B9">
        <w:rPr>
          <w:rFonts w:asciiTheme="minorHAnsi" w:hAnsiTheme="minorHAnsi"/>
        </w:rPr>
        <w:t xml:space="preserve">Cláusula 10.ª | </w:t>
      </w:r>
      <w:r w:rsidRPr="00FA05B9">
        <w:rPr>
          <w:rFonts w:asciiTheme="minorHAnsi" w:hAnsiTheme="minorHAnsi"/>
          <w:b/>
        </w:rPr>
        <w:t>Força maior</w:t>
      </w:r>
    </w:p>
    <w:p w:rsidR="0024449C" w:rsidRPr="00FA05B9" w:rsidRDefault="00564CA6" w:rsidP="00FA05B9">
      <w:pPr>
        <w:spacing w:before="80"/>
        <w:jc w:val="both"/>
        <w:rPr>
          <w:rFonts w:asciiTheme="minorHAnsi" w:hAnsiTheme="minorHAnsi"/>
        </w:rPr>
      </w:pPr>
      <w:r w:rsidRPr="00FA05B9">
        <w:rPr>
          <w:rFonts w:asciiTheme="minorHAnsi" w:hAnsiTheme="minorHAnsi"/>
        </w:rPr>
        <w:t xml:space="preserve">1 - A não realização pontual das prestações contratuais a cargo de qualquer das partes que resulte de caso de força maior não será havida </w:t>
      </w:r>
      <w:proofErr w:type="gramStart"/>
      <w:r w:rsidRPr="00FA05B9">
        <w:rPr>
          <w:rFonts w:asciiTheme="minorHAnsi" w:hAnsiTheme="minorHAnsi"/>
        </w:rPr>
        <w:t>como</w:t>
      </w:r>
      <w:proofErr w:type="gramEnd"/>
      <w:r w:rsidRPr="00FA05B9">
        <w:rPr>
          <w:rFonts w:asciiTheme="minorHAnsi" w:hAnsiTheme="minorHAnsi"/>
        </w:rPr>
        <w:t xml:space="preserve"> incumprimento, pelo que não deverão, nesses casos, ser impostas penalidades ao prestador de serviços.</w:t>
      </w:r>
    </w:p>
    <w:p w:rsidR="0024449C" w:rsidRPr="00FA05B9" w:rsidRDefault="00564CA6" w:rsidP="00FA05B9">
      <w:pPr>
        <w:spacing w:before="80"/>
        <w:jc w:val="both"/>
        <w:rPr>
          <w:rFonts w:asciiTheme="minorHAnsi" w:hAnsiTheme="minorHAnsi"/>
        </w:rPr>
      </w:pPr>
      <w:r w:rsidRPr="00FA05B9">
        <w:rPr>
          <w:rFonts w:asciiTheme="minorHAnsi" w:hAnsiTheme="minorHAnsi"/>
        </w:rPr>
        <w:t>2 - Entende-se como casos de força maior o conjunto de circunstâncias que impossibilitem a realização pontual das prestações, alheias à vontade da parte afetada, que ela não pudesse conhecer ou prever à data da celebração do contrato e cujos efeitos não lhe fosse razoavelmente exigível contornar ou evitar.</w:t>
      </w:r>
    </w:p>
    <w:p w:rsidR="0024449C" w:rsidRPr="00FA05B9" w:rsidRDefault="00564CA6" w:rsidP="00FA05B9">
      <w:pPr>
        <w:spacing w:before="80"/>
        <w:jc w:val="both"/>
        <w:rPr>
          <w:rFonts w:asciiTheme="minorHAnsi" w:hAnsiTheme="minorHAnsi"/>
        </w:rPr>
      </w:pPr>
      <w:r w:rsidRPr="00FA05B9">
        <w:rPr>
          <w:rFonts w:asciiTheme="minorHAnsi" w:hAnsiTheme="minorHAnsi"/>
        </w:rPr>
        <w:t>3 – Desde que verificados os requisitos do número anterior poderão constituir casos de força maior, entre outros, os tremores de terra, inundações, incêndios, epidemias, sabotagens, greves, embargos ou bloqueios internacionais, atos de guerra ou terrorismo, motins e determinações governamentais ou administrativas injuntivas.</w:t>
      </w:r>
    </w:p>
    <w:p w:rsidR="0024449C" w:rsidRPr="00FA05B9" w:rsidRDefault="00564CA6" w:rsidP="00FA05B9">
      <w:pPr>
        <w:spacing w:before="80"/>
        <w:jc w:val="both"/>
        <w:rPr>
          <w:rFonts w:asciiTheme="minorHAnsi" w:hAnsiTheme="minorHAnsi"/>
        </w:rPr>
      </w:pPr>
      <w:r w:rsidRPr="00FA05B9">
        <w:rPr>
          <w:rFonts w:asciiTheme="minorHAnsi" w:hAnsiTheme="minorHAnsi"/>
        </w:rPr>
        <w:t>4 - Não constituirão casos de força maior:</w:t>
      </w:r>
    </w:p>
    <w:p w:rsidR="0024449C" w:rsidRPr="00FA05B9" w:rsidRDefault="00564CA6" w:rsidP="00FA05B9">
      <w:pPr>
        <w:spacing w:before="80"/>
        <w:jc w:val="both"/>
        <w:rPr>
          <w:rFonts w:asciiTheme="minorHAnsi" w:hAnsiTheme="minorHAnsi"/>
        </w:rPr>
      </w:pPr>
      <w:r w:rsidRPr="00FA05B9">
        <w:rPr>
          <w:rFonts w:asciiTheme="minorHAnsi" w:hAnsiTheme="minorHAnsi"/>
          <w:iCs/>
        </w:rPr>
        <w:t xml:space="preserve">a) </w:t>
      </w:r>
      <w:proofErr w:type="gramStart"/>
      <w:r w:rsidRPr="00FA05B9">
        <w:rPr>
          <w:rFonts w:asciiTheme="minorHAnsi" w:hAnsiTheme="minorHAnsi"/>
          <w:iCs/>
        </w:rPr>
        <w:t>as</w:t>
      </w:r>
      <w:proofErr w:type="gramEnd"/>
      <w:r w:rsidRPr="00FA05B9">
        <w:rPr>
          <w:rFonts w:asciiTheme="minorHAnsi" w:hAnsiTheme="minorHAnsi"/>
          <w:iCs/>
        </w:rPr>
        <w:t xml:space="preserve"> c</w:t>
      </w:r>
      <w:r w:rsidRPr="00FA05B9">
        <w:rPr>
          <w:rFonts w:asciiTheme="minorHAnsi" w:hAnsiTheme="minorHAnsi"/>
        </w:rPr>
        <w:t>ircunstâncias que não constituam força maior para os subcontratados do prestador de serviços, na parte em que intervenham;</w:t>
      </w:r>
    </w:p>
    <w:p w:rsidR="0024449C" w:rsidRPr="00FA05B9" w:rsidRDefault="00564CA6" w:rsidP="00FA05B9">
      <w:pPr>
        <w:spacing w:before="80"/>
        <w:jc w:val="both"/>
        <w:rPr>
          <w:rFonts w:asciiTheme="minorHAnsi" w:hAnsiTheme="minorHAnsi"/>
        </w:rPr>
      </w:pPr>
      <w:r w:rsidRPr="00FA05B9">
        <w:rPr>
          <w:rFonts w:asciiTheme="minorHAnsi" w:hAnsiTheme="minorHAnsi"/>
          <w:iCs/>
        </w:rPr>
        <w:t xml:space="preserve">b) </w:t>
      </w:r>
      <w:proofErr w:type="gramStart"/>
      <w:r w:rsidRPr="00FA05B9">
        <w:rPr>
          <w:rFonts w:asciiTheme="minorHAnsi" w:hAnsiTheme="minorHAnsi"/>
          <w:iCs/>
        </w:rPr>
        <w:t>as</w:t>
      </w:r>
      <w:proofErr w:type="gramEnd"/>
      <w:r w:rsidRPr="00FA05B9">
        <w:rPr>
          <w:rFonts w:asciiTheme="minorHAnsi" w:hAnsiTheme="minorHAnsi"/>
          <w:iCs/>
        </w:rPr>
        <w:t xml:space="preserve"> d</w:t>
      </w:r>
      <w:r w:rsidRPr="00FA05B9">
        <w:rPr>
          <w:rFonts w:asciiTheme="minorHAnsi" w:hAnsiTheme="minorHAnsi"/>
        </w:rPr>
        <w:t>eterminações governamentais, administrativas ou judiciais de natureza sancionatória ou de outra forma resultantes do incumprimento, pelo prestador de serviços, de deveres ou ónus que sobre ele recaiam;</w:t>
      </w:r>
    </w:p>
    <w:p w:rsidR="0024449C" w:rsidRPr="00FA05B9" w:rsidRDefault="00564CA6" w:rsidP="00FA05B9">
      <w:pPr>
        <w:spacing w:before="80"/>
        <w:jc w:val="both"/>
        <w:rPr>
          <w:rFonts w:asciiTheme="minorHAnsi" w:hAnsiTheme="minorHAnsi"/>
        </w:rPr>
      </w:pPr>
      <w:r w:rsidRPr="00FA05B9">
        <w:rPr>
          <w:rFonts w:asciiTheme="minorHAnsi" w:hAnsiTheme="minorHAnsi"/>
          <w:iCs/>
        </w:rPr>
        <w:t xml:space="preserve">c) </w:t>
      </w:r>
      <w:proofErr w:type="gramStart"/>
      <w:r w:rsidRPr="00FA05B9">
        <w:rPr>
          <w:rFonts w:asciiTheme="minorHAnsi" w:hAnsiTheme="minorHAnsi"/>
          <w:iCs/>
        </w:rPr>
        <w:t>as</w:t>
      </w:r>
      <w:proofErr w:type="gramEnd"/>
      <w:r w:rsidRPr="00FA05B9">
        <w:rPr>
          <w:rFonts w:asciiTheme="minorHAnsi" w:hAnsiTheme="minorHAnsi"/>
          <w:iCs/>
        </w:rPr>
        <w:t xml:space="preserve"> m</w:t>
      </w:r>
      <w:r w:rsidRPr="00FA05B9">
        <w:rPr>
          <w:rFonts w:asciiTheme="minorHAnsi" w:hAnsiTheme="minorHAnsi"/>
        </w:rPr>
        <w:t>anifestações populares devidas ao incumprimento de normas legais pelo prestador de serviços;</w:t>
      </w:r>
    </w:p>
    <w:p w:rsidR="0024449C" w:rsidRPr="00FA05B9" w:rsidRDefault="00564CA6" w:rsidP="00FA05B9">
      <w:pPr>
        <w:spacing w:before="80"/>
        <w:jc w:val="both"/>
        <w:rPr>
          <w:rFonts w:asciiTheme="minorHAnsi" w:hAnsiTheme="minorHAnsi"/>
        </w:rPr>
      </w:pPr>
      <w:r w:rsidRPr="00FA05B9">
        <w:rPr>
          <w:rFonts w:asciiTheme="minorHAnsi" w:hAnsiTheme="minorHAnsi"/>
          <w:iCs/>
        </w:rPr>
        <w:t xml:space="preserve">d) </w:t>
      </w:r>
      <w:proofErr w:type="gramStart"/>
      <w:r w:rsidRPr="00FA05B9">
        <w:rPr>
          <w:rFonts w:asciiTheme="minorHAnsi" w:hAnsiTheme="minorHAnsi"/>
          <w:iCs/>
        </w:rPr>
        <w:t>os</w:t>
      </w:r>
      <w:proofErr w:type="gramEnd"/>
      <w:r w:rsidRPr="00FA05B9">
        <w:rPr>
          <w:rFonts w:asciiTheme="minorHAnsi" w:hAnsiTheme="minorHAnsi"/>
          <w:iCs/>
        </w:rPr>
        <w:t xml:space="preserve"> i</w:t>
      </w:r>
      <w:r w:rsidRPr="00FA05B9">
        <w:rPr>
          <w:rFonts w:asciiTheme="minorHAnsi" w:hAnsiTheme="minorHAnsi"/>
        </w:rPr>
        <w:t>ncêndios ou inundações com origem nas instalações do prestador de serviços, cuja causa, propagação ou proporções se devam a culpa ou negligência deste ou ao incumprimento de normas de segurança;</w:t>
      </w:r>
    </w:p>
    <w:p w:rsidR="0024449C" w:rsidRPr="00FA05B9" w:rsidRDefault="00564CA6" w:rsidP="00FA05B9">
      <w:pPr>
        <w:spacing w:before="80"/>
        <w:jc w:val="both"/>
        <w:rPr>
          <w:rFonts w:asciiTheme="minorHAnsi" w:hAnsiTheme="minorHAnsi"/>
        </w:rPr>
      </w:pPr>
      <w:r w:rsidRPr="00FA05B9">
        <w:rPr>
          <w:rFonts w:asciiTheme="minorHAnsi" w:hAnsiTheme="minorHAnsi"/>
          <w:iCs/>
        </w:rPr>
        <w:t xml:space="preserve">e) </w:t>
      </w:r>
      <w:proofErr w:type="gramStart"/>
      <w:r w:rsidRPr="00FA05B9">
        <w:rPr>
          <w:rFonts w:asciiTheme="minorHAnsi" w:hAnsiTheme="minorHAnsi"/>
          <w:iCs/>
        </w:rPr>
        <w:t>as</w:t>
      </w:r>
      <w:proofErr w:type="gramEnd"/>
      <w:r w:rsidRPr="00FA05B9">
        <w:rPr>
          <w:rFonts w:asciiTheme="minorHAnsi" w:hAnsiTheme="minorHAnsi"/>
          <w:iCs/>
        </w:rPr>
        <w:t xml:space="preserve"> a</w:t>
      </w:r>
      <w:r w:rsidRPr="00FA05B9">
        <w:rPr>
          <w:rFonts w:asciiTheme="minorHAnsi" w:hAnsiTheme="minorHAnsi"/>
        </w:rPr>
        <w:t>varias nos sistemas informáticos ou mecânicos do prestador de serviços, não resultantes de sabotagem;</w:t>
      </w:r>
    </w:p>
    <w:p w:rsidR="0024449C" w:rsidRPr="00FA05B9" w:rsidRDefault="00564CA6" w:rsidP="00FA05B9">
      <w:pPr>
        <w:spacing w:before="80"/>
        <w:jc w:val="both"/>
        <w:rPr>
          <w:rFonts w:asciiTheme="minorHAnsi" w:hAnsiTheme="minorHAnsi"/>
        </w:rPr>
      </w:pPr>
      <w:r w:rsidRPr="00FA05B9">
        <w:rPr>
          <w:rFonts w:asciiTheme="minorHAnsi" w:hAnsiTheme="minorHAnsi"/>
          <w:iCs/>
        </w:rPr>
        <w:t xml:space="preserve">f) </w:t>
      </w:r>
      <w:proofErr w:type="gramStart"/>
      <w:r w:rsidRPr="00FA05B9">
        <w:rPr>
          <w:rFonts w:asciiTheme="minorHAnsi" w:hAnsiTheme="minorHAnsi"/>
          <w:iCs/>
        </w:rPr>
        <w:t>os</w:t>
      </w:r>
      <w:proofErr w:type="gramEnd"/>
      <w:r w:rsidRPr="00FA05B9">
        <w:rPr>
          <w:rFonts w:asciiTheme="minorHAnsi" w:hAnsiTheme="minorHAnsi"/>
          <w:iCs/>
        </w:rPr>
        <w:t xml:space="preserve"> e</w:t>
      </w:r>
      <w:r w:rsidRPr="00FA05B9">
        <w:rPr>
          <w:rFonts w:asciiTheme="minorHAnsi" w:hAnsiTheme="minorHAnsi"/>
        </w:rPr>
        <w:t>ventos que estejam ou devam estar cobertos por seguros.</w:t>
      </w:r>
    </w:p>
    <w:p w:rsidR="0024449C" w:rsidRPr="00FA05B9" w:rsidRDefault="0098178B" w:rsidP="00FA05B9">
      <w:pPr>
        <w:spacing w:before="80"/>
        <w:jc w:val="both"/>
        <w:rPr>
          <w:rFonts w:asciiTheme="minorHAnsi" w:hAnsiTheme="minorHAnsi"/>
        </w:rPr>
      </w:pPr>
      <w:proofErr w:type="gramStart"/>
      <w:r>
        <w:rPr>
          <w:rFonts w:asciiTheme="minorHAnsi" w:hAnsiTheme="minorHAnsi"/>
        </w:rPr>
        <w:t xml:space="preserve">5 - </w:t>
      </w:r>
      <w:r w:rsidR="00564CA6" w:rsidRPr="00FA05B9">
        <w:rPr>
          <w:rFonts w:asciiTheme="minorHAnsi" w:hAnsiTheme="minorHAnsi"/>
        </w:rPr>
        <w:t>A</w:t>
      </w:r>
      <w:proofErr w:type="gramEnd"/>
      <w:r w:rsidR="00564CA6" w:rsidRPr="00FA05B9">
        <w:rPr>
          <w:rFonts w:asciiTheme="minorHAnsi" w:hAnsiTheme="minorHAnsi"/>
        </w:rPr>
        <w:t xml:space="preserve"> ocorrência de circunstâncias que possam consubstanciar casos de força maior deverá ser imediatamente comunicada à outra parte.</w:t>
      </w:r>
    </w:p>
    <w:p w:rsidR="0024449C" w:rsidRPr="00FA05B9" w:rsidRDefault="00564CA6" w:rsidP="00FA05B9">
      <w:pPr>
        <w:spacing w:before="80"/>
        <w:jc w:val="both"/>
        <w:rPr>
          <w:rFonts w:asciiTheme="minorHAnsi" w:hAnsiTheme="minorHAnsi"/>
        </w:rPr>
      </w:pPr>
      <w:r w:rsidRPr="00FA05B9">
        <w:rPr>
          <w:rFonts w:asciiTheme="minorHAnsi" w:hAnsiTheme="minorHAnsi"/>
        </w:rPr>
        <w:t xml:space="preserve">6 - A força maior determinará a prorrogação dos prazos de cumprimento das obrigações contratuais afetadas pelo período de tempo comprovadamente correspondente ao impedimento resultante da força maior. </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rPr>
      </w:pPr>
      <w:r w:rsidRPr="00FA05B9">
        <w:rPr>
          <w:rFonts w:asciiTheme="minorHAnsi" w:hAnsiTheme="minorHAnsi"/>
        </w:rPr>
        <w:t xml:space="preserve">Cláusula 11.ª | </w:t>
      </w:r>
      <w:r w:rsidRPr="00FA05B9">
        <w:rPr>
          <w:rFonts w:asciiTheme="minorHAnsi" w:hAnsiTheme="minorHAnsi"/>
          <w:b/>
        </w:rPr>
        <w:t>Resolução por parte do contraente público</w:t>
      </w:r>
    </w:p>
    <w:p w:rsidR="00DC09EC" w:rsidRPr="00FA05B9" w:rsidRDefault="00564CA6" w:rsidP="00FA05B9">
      <w:pPr>
        <w:spacing w:before="80"/>
        <w:jc w:val="both"/>
        <w:rPr>
          <w:rFonts w:asciiTheme="minorHAnsi" w:hAnsiTheme="minorHAnsi"/>
        </w:rPr>
      </w:pPr>
      <w:r w:rsidRPr="00FA05B9">
        <w:rPr>
          <w:rFonts w:asciiTheme="minorHAnsi" w:hAnsiTheme="minorHAnsi"/>
        </w:rPr>
        <w:t>1 - Sem prejuízo de outros fundamentos de resolução do contrato previsto</w:t>
      </w:r>
      <w:r w:rsidR="00FA05B9" w:rsidRPr="00FA05B9">
        <w:rPr>
          <w:rFonts w:asciiTheme="minorHAnsi" w:hAnsiTheme="minorHAnsi"/>
        </w:rPr>
        <w:t>s</w:t>
      </w:r>
      <w:r w:rsidRPr="00FA05B9">
        <w:rPr>
          <w:rFonts w:asciiTheme="minorHAnsi" w:hAnsiTheme="minorHAnsi"/>
        </w:rPr>
        <w:t xml:space="preserve"> </w:t>
      </w:r>
      <w:proofErr w:type="gramStart"/>
      <w:r w:rsidRPr="00FA05B9">
        <w:rPr>
          <w:rFonts w:asciiTheme="minorHAnsi" w:hAnsiTheme="minorHAnsi"/>
        </w:rPr>
        <w:t>na</w:t>
      </w:r>
      <w:proofErr w:type="gramEnd"/>
      <w:r w:rsidRPr="00FA05B9">
        <w:rPr>
          <w:rFonts w:asciiTheme="minorHAnsi" w:hAnsiTheme="minorHAnsi"/>
        </w:rPr>
        <w:t xml:space="preserve"> lei, </w:t>
      </w:r>
      <w:r w:rsidR="00DC09EC" w:rsidRPr="00FA05B9">
        <w:rPr>
          <w:rFonts w:asciiTheme="minorHAnsi" w:hAnsiTheme="minorHAnsi"/>
        </w:rPr>
        <w:t>aplica-se o previsto no Caderno de Encargos d</w:t>
      </w:r>
      <w:r w:rsidR="00DC09EC" w:rsidRPr="00FA05B9">
        <w:rPr>
          <w:rFonts w:asciiTheme="minorHAnsi" w:hAnsiTheme="minorHAnsi" w:cs="Calibri"/>
        </w:rPr>
        <w:t>o Acordo Quadro para Fornecimento de Refeições Escolares, firmado com a Comunidade Intermunicipal da Região de Leiria, em 2014.</w:t>
      </w:r>
    </w:p>
    <w:p w:rsidR="0024449C" w:rsidRPr="00FA05B9" w:rsidRDefault="0024449C" w:rsidP="00FA05B9">
      <w:pPr>
        <w:spacing w:before="80"/>
        <w:jc w:val="both"/>
        <w:rPr>
          <w:rFonts w:asciiTheme="minorHAnsi" w:hAnsiTheme="minorHAnsi"/>
        </w:rPr>
      </w:pPr>
    </w:p>
    <w:p w:rsidR="009C0FF5" w:rsidRDefault="009C0FF5" w:rsidP="00FA05B9">
      <w:pPr>
        <w:spacing w:before="80"/>
        <w:jc w:val="both"/>
        <w:rPr>
          <w:rFonts w:asciiTheme="minorHAnsi" w:hAnsiTheme="minorHAnsi"/>
          <w:b/>
        </w:rPr>
      </w:pPr>
    </w:p>
    <w:p w:rsidR="009C0FF5" w:rsidRDefault="009C0FF5" w:rsidP="00FA05B9">
      <w:pPr>
        <w:spacing w:before="80"/>
        <w:jc w:val="both"/>
        <w:rPr>
          <w:rFonts w:asciiTheme="minorHAnsi" w:hAnsiTheme="minorHAnsi"/>
          <w:b/>
        </w:rPr>
      </w:pPr>
    </w:p>
    <w:p w:rsidR="009C0FF5" w:rsidRDefault="009C0FF5" w:rsidP="00FA05B9">
      <w:pPr>
        <w:spacing w:before="80"/>
        <w:jc w:val="both"/>
        <w:rPr>
          <w:rFonts w:asciiTheme="minorHAnsi" w:hAnsiTheme="minorHAnsi"/>
          <w:b/>
        </w:rPr>
      </w:pPr>
    </w:p>
    <w:p w:rsidR="0024449C" w:rsidRPr="00FA05B9" w:rsidRDefault="00564CA6" w:rsidP="00FA05B9">
      <w:pPr>
        <w:spacing w:before="80"/>
        <w:jc w:val="both"/>
        <w:rPr>
          <w:rFonts w:asciiTheme="minorHAnsi" w:hAnsiTheme="minorHAnsi"/>
          <w:b/>
        </w:rPr>
      </w:pPr>
      <w:r w:rsidRPr="00FA05B9">
        <w:rPr>
          <w:rFonts w:asciiTheme="minorHAnsi" w:hAnsiTheme="minorHAnsi"/>
          <w:b/>
        </w:rPr>
        <w:lastRenderedPageBreak/>
        <w:t>Capítulo IV - Caução e seguros</w:t>
      </w:r>
    </w:p>
    <w:p w:rsidR="0024449C" w:rsidRPr="00FA05B9" w:rsidRDefault="0024449C" w:rsidP="00FA05B9">
      <w:pPr>
        <w:spacing w:before="80"/>
        <w:jc w:val="both"/>
        <w:rPr>
          <w:rFonts w:asciiTheme="minorHAnsi" w:hAnsiTheme="minorHAnsi"/>
          <w:b/>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Cláusula 12.ª | </w:t>
      </w:r>
      <w:r w:rsidRPr="00FA05B9">
        <w:rPr>
          <w:rFonts w:asciiTheme="minorHAnsi" w:hAnsiTheme="minorHAnsi"/>
          <w:b/>
        </w:rPr>
        <w:t>Execução da caução</w:t>
      </w:r>
    </w:p>
    <w:p w:rsidR="0024449C" w:rsidRPr="00FA05B9" w:rsidRDefault="00564CA6" w:rsidP="00FA05B9">
      <w:pPr>
        <w:spacing w:before="80"/>
        <w:jc w:val="both"/>
        <w:rPr>
          <w:rFonts w:asciiTheme="minorHAnsi" w:hAnsiTheme="minorHAnsi"/>
        </w:rPr>
      </w:pPr>
      <w:r w:rsidRPr="00FA05B9">
        <w:rPr>
          <w:rFonts w:asciiTheme="minorHAnsi" w:hAnsiTheme="minorHAnsi"/>
        </w:rPr>
        <w:t>1 - A caução prestada para o bom e pontual cumprimento das obrigações decorrentes do contrato, nos termos do convite, poderá ser executada pelo Município de Leiria, sem necessidade de prévia decisão judicial, para satisfação de quaisquer créditos resultantes de mora, cumprimento defeituoso ou incumprimento definitivo, por parte do prestador de serviços, das obrigações contratuais ou legais, incluindo o pagamento de penalidades, ou para quaisquer outros efeitos especificamente previstos no contrato ou na lei.</w:t>
      </w:r>
    </w:p>
    <w:p w:rsidR="0024449C" w:rsidRPr="00FA05B9" w:rsidRDefault="00564CA6" w:rsidP="00FA05B9">
      <w:pPr>
        <w:spacing w:before="80"/>
        <w:jc w:val="both"/>
        <w:rPr>
          <w:rFonts w:asciiTheme="minorHAnsi" w:hAnsiTheme="minorHAnsi"/>
        </w:rPr>
      </w:pPr>
      <w:r w:rsidRPr="00FA05B9">
        <w:rPr>
          <w:rFonts w:asciiTheme="minorHAnsi" w:hAnsiTheme="minorHAnsi"/>
        </w:rPr>
        <w:t>2 - A resolução do contrato pelo Município de Leiria</w:t>
      </w:r>
      <w:r w:rsidRPr="00FA05B9">
        <w:rPr>
          <w:rFonts w:asciiTheme="minorHAnsi" w:hAnsiTheme="minorHAnsi"/>
          <w:i/>
          <w:iCs/>
        </w:rPr>
        <w:t xml:space="preserve"> </w:t>
      </w:r>
      <w:r w:rsidRPr="00FA05B9">
        <w:rPr>
          <w:rFonts w:asciiTheme="minorHAnsi" w:hAnsiTheme="minorHAnsi"/>
        </w:rPr>
        <w:t xml:space="preserve">não impedirá </w:t>
      </w:r>
      <w:proofErr w:type="gramStart"/>
      <w:r w:rsidRPr="00FA05B9">
        <w:rPr>
          <w:rFonts w:asciiTheme="minorHAnsi" w:hAnsiTheme="minorHAnsi"/>
        </w:rPr>
        <w:t>a</w:t>
      </w:r>
      <w:proofErr w:type="gramEnd"/>
      <w:r w:rsidRPr="00FA05B9">
        <w:rPr>
          <w:rFonts w:asciiTheme="minorHAnsi" w:hAnsiTheme="minorHAnsi"/>
        </w:rPr>
        <w:t xml:space="preserve"> execução da caução, contanto que para tal haja motivo. </w:t>
      </w:r>
    </w:p>
    <w:p w:rsidR="0024449C" w:rsidRPr="00FA05B9" w:rsidRDefault="00564CA6" w:rsidP="00FA05B9">
      <w:pPr>
        <w:spacing w:before="80"/>
        <w:jc w:val="both"/>
        <w:rPr>
          <w:rFonts w:asciiTheme="minorHAnsi" w:hAnsiTheme="minorHAnsi"/>
        </w:rPr>
      </w:pPr>
      <w:r w:rsidRPr="00FA05B9">
        <w:rPr>
          <w:rFonts w:asciiTheme="minorHAnsi" w:hAnsiTheme="minorHAnsi"/>
        </w:rPr>
        <w:t>3 - A execução parcial ou total da caução referida nos números anteriores constituirá o prestador de serviços na obrigação de proceder à sua reposição pelo valor existente antes dessa mesma execução, no prazo de 15 dias após a notificação do Município de Leiria para esse efeito.</w:t>
      </w:r>
    </w:p>
    <w:p w:rsidR="0024449C" w:rsidRPr="00FA05B9" w:rsidRDefault="00564CA6" w:rsidP="00FA05B9">
      <w:pPr>
        <w:spacing w:before="80"/>
        <w:jc w:val="both"/>
        <w:rPr>
          <w:rFonts w:asciiTheme="minorHAnsi" w:hAnsiTheme="minorHAnsi"/>
        </w:rPr>
      </w:pPr>
      <w:r w:rsidRPr="00FA05B9">
        <w:rPr>
          <w:rFonts w:asciiTheme="minorHAnsi" w:hAnsiTheme="minorHAnsi"/>
        </w:rPr>
        <w:t>4 - A caução a que se referem os números anteriores será liberada nos termos do artigo 295</w:t>
      </w:r>
      <w:proofErr w:type="gramStart"/>
      <w:r w:rsidRPr="00FA05B9">
        <w:rPr>
          <w:rFonts w:asciiTheme="minorHAnsi" w:hAnsiTheme="minorHAnsi"/>
        </w:rPr>
        <w:t>.º</w:t>
      </w:r>
      <w:proofErr w:type="gramEnd"/>
      <w:r w:rsidRPr="00FA05B9">
        <w:rPr>
          <w:rFonts w:asciiTheme="minorHAnsi" w:hAnsiTheme="minorHAnsi"/>
        </w:rPr>
        <w:t xml:space="preserve"> do Código dos Contratos Públicos. </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Cláusula 13.ª | </w:t>
      </w:r>
      <w:r w:rsidRPr="00FA05B9">
        <w:rPr>
          <w:rFonts w:asciiTheme="minorHAnsi" w:hAnsiTheme="minorHAnsi"/>
          <w:b/>
        </w:rPr>
        <w:t>Seguros</w:t>
      </w:r>
    </w:p>
    <w:p w:rsidR="0024449C" w:rsidRPr="00FA05B9" w:rsidRDefault="00564CA6" w:rsidP="00FA05B9">
      <w:pPr>
        <w:spacing w:before="80"/>
        <w:jc w:val="both"/>
        <w:rPr>
          <w:rFonts w:asciiTheme="minorHAnsi" w:hAnsiTheme="minorHAnsi"/>
        </w:rPr>
      </w:pPr>
      <w:r w:rsidRPr="00FA05B9">
        <w:rPr>
          <w:rFonts w:asciiTheme="minorHAnsi" w:hAnsiTheme="minorHAnsi"/>
        </w:rPr>
        <w:t>1 - Serão da exclusiva responsabilidade do adjudicatário todas as obrigações relativas ao pessoal utilizado na prestação de serviços, assim como, o cumprimento de toda a legislação aplicável, nomeadamente, aquela relativa à celebração de seguros de acidentes de trabalho, ao cumprimento do horário de trabalho e à contratação de trabalhadores imigrantes, bem como a legislação relativa à celebração de seguros de responsabilidade civil.</w:t>
      </w:r>
    </w:p>
    <w:p w:rsidR="0024449C" w:rsidRPr="00FA05B9" w:rsidRDefault="00564CA6" w:rsidP="00FA05B9">
      <w:pPr>
        <w:spacing w:before="80"/>
        <w:jc w:val="both"/>
        <w:rPr>
          <w:rFonts w:asciiTheme="minorHAnsi" w:hAnsiTheme="minorHAnsi"/>
        </w:rPr>
      </w:pPr>
      <w:r w:rsidRPr="00FA05B9">
        <w:rPr>
          <w:rFonts w:asciiTheme="minorHAnsi" w:hAnsiTheme="minorHAnsi"/>
        </w:rPr>
        <w:t>2 - O Município de Leiria</w:t>
      </w:r>
      <w:r w:rsidRPr="00FA05B9">
        <w:rPr>
          <w:rFonts w:asciiTheme="minorHAnsi" w:hAnsiTheme="minorHAnsi"/>
          <w:i/>
          <w:iCs/>
        </w:rPr>
        <w:t xml:space="preserve"> </w:t>
      </w:r>
      <w:r w:rsidRPr="00FA05B9">
        <w:rPr>
          <w:rFonts w:asciiTheme="minorHAnsi" w:hAnsiTheme="minorHAnsi"/>
        </w:rPr>
        <w:t xml:space="preserve">poderá, sempre que entender conveniente, exigir prova documental da celebração dos contratos de seguro referidos no número anterior, devendo o prestador de serviços fornecê-la no prazo 5 </w:t>
      </w:r>
      <w:proofErr w:type="gramStart"/>
      <w:r w:rsidRPr="00FA05B9">
        <w:rPr>
          <w:rFonts w:asciiTheme="minorHAnsi" w:hAnsiTheme="minorHAnsi"/>
        </w:rPr>
        <w:t>dias</w:t>
      </w:r>
      <w:proofErr w:type="gramEnd"/>
      <w:r w:rsidRPr="00FA05B9">
        <w:rPr>
          <w:rFonts w:asciiTheme="minorHAnsi" w:hAnsiTheme="minorHAnsi"/>
        </w:rPr>
        <w:t xml:space="preserve"> úteis.</w:t>
      </w:r>
    </w:p>
    <w:p w:rsidR="0024449C" w:rsidRPr="00FA05B9" w:rsidRDefault="0024449C" w:rsidP="00FA05B9">
      <w:pPr>
        <w:spacing w:before="80"/>
        <w:jc w:val="both"/>
        <w:rPr>
          <w:rFonts w:asciiTheme="minorHAnsi" w:hAnsiTheme="minorHAnsi"/>
          <w:i/>
        </w:rPr>
      </w:pPr>
    </w:p>
    <w:p w:rsidR="0024449C" w:rsidRPr="00FA05B9" w:rsidRDefault="00564CA6" w:rsidP="00FA05B9">
      <w:pPr>
        <w:spacing w:before="80"/>
        <w:jc w:val="both"/>
        <w:rPr>
          <w:rFonts w:asciiTheme="minorHAnsi" w:hAnsiTheme="minorHAnsi"/>
          <w:b/>
        </w:rPr>
      </w:pPr>
      <w:r w:rsidRPr="00FA05B9">
        <w:rPr>
          <w:rFonts w:asciiTheme="minorHAnsi" w:hAnsiTheme="minorHAnsi"/>
          <w:b/>
        </w:rPr>
        <w:t>Capítulo V - Resolução de litígios</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rPr>
      </w:pPr>
      <w:r w:rsidRPr="00FA05B9">
        <w:rPr>
          <w:rFonts w:asciiTheme="minorHAnsi" w:hAnsiTheme="minorHAnsi"/>
        </w:rPr>
        <w:t xml:space="preserve">Cláusula 14.ª | </w:t>
      </w:r>
      <w:r w:rsidRPr="00FA05B9">
        <w:rPr>
          <w:rFonts w:asciiTheme="minorHAnsi" w:hAnsiTheme="minorHAnsi"/>
          <w:b/>
        </w:rPr>
        <w:t>Foro competente</w:t>
      </w:r>
    </w:p>
    <w:p w:rsidR="0024449C" w:rsidRPr="00FA05B9" w:rsidRDefault="00564CA6" w:rsidP="00FA05B9">
      <w:pPr>
        <w:spacing w:before="80"/>
        <w:jc w:val="both"/>
        <w:rPr>
          <w:rFonts w:asciiTheme="minorHAnsi" w:hAnsiTheme="minorHAnsi"/>
        </w:rPr>
      </w:pPr>
      <w:r w:rsidRPr="00FA05B9">
        <w:rPr>
          <w:rFonts w:asciiTheme="minorHAnsi" w:hAnsiTheme="minorHAnsi"/>
        </w:rPr>
        <w:t xml:space="preserve">Para resolução de todos os litígios decorrentes do contrato </w:t>
      </w:r>
      <w:proofErr w:type="gramStart"/>
      <w:r w:rsidRPr="00FA05B9">
        <w:rPr>
          <w:rFonts w:asciiTheme="minorHAnsi" w:hAnsiTheme="minorHAnsi"/>
        </w:rPr>
        <w:t>fica</w:t>
      </w:r>
      <w:proofErr w:type="gramEnd"/>
      <w:r w:rsidRPr="00FA05B9">
        <w:rPr>
          <w:rFonts w:asciiTheme="minorHAnsi" w:hAnsiTheme="minorHAnsi"/>
        </w:rPr>
        <w:t xml:space="preserve"> estipulada a competência do Tribunal Administrativo e Fiscal de Leiria, com expressa renúncia a qualquer outro. </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Capítulo VI - </w:t>
      </w:r>
      <w:r w:rsidRPr="00FA05B9">
        <w:rPr>
          <w:rFonts w:asciiTheme="minorHAnsi" w:hAnsiTheme="minorHAnsi"/>
          <w:b/>
        </w:rPr>
        <w:t>Disposições finais</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Cláusula 15.ª | </w:t>
      </w:r>
      <w:r w:rsidRPr="00FA05B9">
        <w:rPr>
          <w:rFonts w:asciiTheme="minorHAnsi" w:hAnsiTheme="minorHAnsi"/>
          <w:b/>
        </w:rPr>
        <w:t>Subcontratação e cessão da posição contratual</w:t>
      </w:r>
    </w:p>
    <w:p w:rsidR="0024449C" w:rsidRPr="00FA05B9" w:rsidRDefault="00564CA6" w:rsidP="00FA05B9">
      <w:pPr>
        <w:spacing w:before="80"/>
        <w:jc w:val="both"/>
        <w:rPr>
          <w:rFonts w:asciiTheme="minorHAnsi" w:hAnsiTheme="minorHAnsi"/>
        </w:rPr>
      </w:pPr>
      <w:r w:rsidRPr="00FA05B9">
        <w:rPr>
          <w:rFonts w:asciiTheme="minorHAnsi" w:hAnsiTheme="minorHAnsi"/>
        </w:rPr>
        <w:t xml:space="preserve">A subcontratação pelo prestador de serviços e a cessão da posição contratual por qualquer das partes dependerá da autorização da outra, nos termos do Código dos Contratos Públicos. </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Cláusula 16.ª | </w:t>
      </w:r>
      <w:r w:rsidRPr="00FA05B9">
        <w:rPr>
          <w:rFonts w:asciiTheme="minorHAnsi" w:hAnsiTheme="minorHAnsi"/>
          <w:b/>
        </w:rPr>
        <w:t>Responsabilidade</w:t>
      </w:r>
    </w:p>
    <w:p w:rsidR="0024449C" w:rsidRPr="00FA05B9" w:rsidRDefault="00564CA6" w:rsidP="00FA05B9">
      <w:pPr>
        <w:spacing w:before="80"/>
        <w:jc w:val="both"/>
        <w:rPr>
          <w:rFonts w:asciiTheme="minorHAnsi" w:hAnsiTheme="minorHAnsi"/>
        </w:rPr>
      </w:pPr>
      <w:r w:rsidRPr="00FA05B9">
        <w:rPr>
          <w:rFonts w:asciiTheme="minorHAnsi" w:hAnsiTheme="minorHAnsi"/>
        </w:rPr>
        <w:t>1 - O prestador de serviços responderá, nos termos da lei, por todos os danos ou prejuízos sofridos pelo Município de Leiria, seus trabalhadores ou terceiros, em consequência da prestação de serviços, devendo, para tal, celebrar os necessários contratos de seguros, conforme disposto na cláusula 13.ª.</w:t>
      </w:r>
      <w:r w:rsidRPr="00FA05B9">
        <w:rPr>
          <w:rFonts w:asciiTheme="minorHAnsi" w:hAnsiTheme="minorHAnsi"/>
        </w:rPr>
        <w:tab/>
      </w:r>
    </w:p>
    <w:p w:rsidR="0024449C" w:rsidRPr="00FA05B9" w:rsidRDefault="00564CA6" w:rsidP="00FA05B9">
      <w:pPr>
        <w:spacing w:before="80"/>
        <w:jc w:val="both"/>
        <w:rPr>
          <w:rFonts w:asciiTheme="minorHAnsi" w:hAnsiTheme="minorHAnsi"/>
        </w:rPr>
      </w:pPr>
      <w:r w:rsidRPr="00FA05B9">
        <w:rPr>
          <w:rFonts w:asciiTheme="minorHAnsi" w:hAnsiTheme="minorHAnsi"/>
        </w:rPr>
        <w:t>2 - Se o Município de Leiria tiver que assumir a indemnização de prejuízos que, nos termos do presente caderno de encargos, são da responsabilidade do adjudicatário, este indemnizá-lo-á em todas as despesas que, por esse facto e seja a que título for, houver que suportar, assistindo àquele Município o direito de regresso das quantias que tiver pago ou que tiver que pagar.</w:t>
      </w:r>
    </w:p>
    <w:p w:rsidR="0024449C" w:rsidRPr="00FA05B9" w:rsidRDefault="00564CA6" w:rsidP="00FA05B9">
      <w:pPr>
        <w:spacing w:before="80"/>
        <w:jc w:val="both"/>
        <w:rPr>
          <w:rFonts w:asciiTheme="minorHAnsi" w:hAnsiTheme="minorHAnsi"/>
        </w:rPr>
      </w:pPr>
      <w:r w:rsidRPr="00FA05B9">
        <w:rPr>
          <w:rFonts w:asciiTheme="minorHAnsi" w:hAnsiTheme="minorHAnsi"/>
        </w:rPr>
        <w:lastRenderedPageBreak/>
        <w:t xml:space="preserve">3 - O Município de Leiria não responderá por quaisquer danos ou prejuízos sofridos pelo adjudicatário, salvo culpa comprovada dos trabalhadores daquele Município, no exercício das respetivas funções. </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Cláusula 17.ª | </w:t>
      </w:r>
      <w:r w:rsidRPr="00FA05B9">
        <w:rPr>
          <w:rFonts w:asciiTheme="minorHAnsi" w:hAnsiTheme="minorHAnsi"/>
          <w:b/>
        </w:rPr>
        <w:t>Comunicações e notificações</w:t>
      </w:r>
    </w:p>
    <w:p w:rsidR="0024449C" w:rsidRPr="00FA05B9" w:rsidRDefault="00564CA6" w:rsidP="00FA05B9">
      <w:pPr>
        <w:spacing w:before="80"/>
        <w:jc w:val="both"/>
        <w:rPr>
          <w:rFonts w:asciiTheme="minorHAnsi" w:hAnsiTheme="minorHAnsi"/>
        </w:rPr>
      </w:pPr>
      <w:proofErr w:type="gramStart"/>
      <w:r w:rsidRPr="00FA05B9">
        <w:rPr>
          <w:rFonts w:asciiTheme="minorHAnsi" w:hAnsiTheme="minorHAnsi"/>
        </w:rPr>
        <w:t>1 -</w:t>
      </w:r>
      <w:r w:rsidR="00C276C2">
        <w:rPr>
          <w:rFonts w:asciiTheme="minorHAnsi" w:hAnsiTheme="minorHAnsi"/>
        </w:rPr>
        <w:t xml:space="preserve"> </w:t>
      </w:r>
      <w:r w:rsidRPr="00FA05B9">
        <w:rPr>
          <w:rFonts w:asciiTheme="minorHAnsi" w:hAnsiTheme="minorHAnsi"/>
        </w:rPr>
        <w:t>Sem</w:t>
      </w:r>
      <w:proofErr w:type="gramEnd"/>
      <w:r w:rsidRPr="00FA05B9">
        <w:rPr>
          <w:rFonts w:asciiTheme="minorHAnsi" w:hAnsiTheme="minorHAnsi"/>
        </w:rPr>
        <w:t xml:space="preserve"> prejuízo de poderem ser acordadas outras regras quanto às notificações e comunicações entre as partes do contrato, estas deverão ser dirigidas, nos termos do Código dos Contratos Públicos, para o domicílio ou sede contratual de cada uma, identificados no contrato.</w:t>
      </w:r>
    </w:p>
    <w:p w:rsidR="0024449C" w:rsidRPr="00FA05B9" w:rsidRDefault="00564CA6" w:rsidP="00FA05B9">
      <w:pPr>
        <w:spacing w:before="80"/>
        <w:jc w:val="both"/>
        <w:rPr>
          <w:rFonts w:asciiTheme="minorHAnsi" w:hAnsiTheme="minorHAnsi"/>
        </w:rPr>
      </w:pPr>
      <w:r w:rsidRPr="00FA05B9">
        <w:rPr>
          <w:rFonts w:asciiTheme="minorHAnsi" w:hAnsiTheme="minorHAnsi"/>
        </w:rPr>
        <w:t xml:space="preserve">2 - Qualquer alteração das informações de contato constantes do contrato deverá ser comunicada à outra parte. </w:t>
      </w:r>
    </w:p>
    <w:p w:rsidR="000444C0" w:rsidRPr="00FA05B9" w:rsidRDefault="000444C0"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Cláusula 18.ª | </w:t>
      </w:r>
      <w:r w:rsidRPr="00FA05B9">
        <w:rPr>
          <w:rFonts w:asciiTheme="minorHAnsi" w:hAnsiTheme="minorHAnsi"/>
          <w:b/>
        </w:rPr>
        <w:t>Contagem dos prazos</w:t>
      </w:r>
    </w:p>
    <w:p w:rsidR="0024449C" w:rsidRPr="00FA05B9" w:rsidRDefault="00564CA6" w:rsidP="00FA05B9">
      <w:pPr>
        <w:spacing w:before="80"/>
        <w:jc w:val="both"/>
        <w:rPr>
          <w:rFonts w:asciiTheme="minorHAnsi" w:hAnsiTheme="minorHAnsi"/>
        </w:rPr>
      </w:pPr>
      <w:r w:rsidRPr="00FA05B9">
        <w:rPr>
          <w:rFonts w:asciiTheme="minorHAnsi" w:hAnsiTheme="minorHAnsi"/>
        </w:rPr>
        <w:t xml:space="preserve">Os prazos previstos no contrato são contínuos, correndo em sábados, </w:t>
      </w:r>
      <w:proofErr w:type="gramStart"/>
      <w:r w:rsidRPr="00FA05B9">
        <w:rPr>
          <w:rFonts w:asciiTheme="minorHAnsi" w:hAnsiTheme="minorHAnsi"/>
        </w:rPr>
        <w:t>domingos</w:t>
      </w:r>
      <w:proofErr w:type="gramEnd"/>
      <w:r w:rsidRPr="00FA05B9">
        <w:rPr>
          <w:rFonts w:asciiTheme="minorHAnsi" w:hAnsiTheme="minorHAnsi"/>
        </w:rPr>
        <w:t xml:space="preserve"> e dias feriados. </w:t>
      </w:r>
    </w:p>
    <w:p w:rsidR="0024449C" w:rsidRPr="00FA05B9" w:rsidRDefault="0024449C" w:rsidP="00FA05B9">
      <w:pPr>
        <w:spacing w:before="80"/>
        <w:jc w:val="both"/>
        <w:rPr>
          <w:rFonts w:asciiTheme="minorHAnsi" w:hAnsiTheme="minorHAnsi"/>
        </w:rPr>
      </w:pPr>
    </w:p>
    <w:p w:rsidR="0024449C" w:rsidRPr="00FA05B9" w:rsidRDefault="00564CA6" w:rsidP="00FA05B9">
      <w:pPr>
        <w:spacing w:before="80"/>
        <w:jc w:val="both"/>
        <w:rPr>
          <w:rFonts w:asciiTheme="minorHAnsi" w:hAnsiTheme="minorHAnsi"/>
          <w:b/>
        </w:rPr>
      </w:pPr>
      <w:r w:rsidRPr="00FA05B9">
        <w:rPr>
          <w:rFonts w:asciiTheme="minorHAnsi" w:hAnsiTheme="minorHAnsi"/>
        </w:rPr>
        <w:t xml:space="preserve">Cláusula 19.ª | </w:t>
      </w:r>
      <w:r w:rsidRPr="00FA05B9">
        <w:rPr>
          <w:rFonts w:asciiTheme="minorHAnsi" w:hAnsiTheme="minorHAnsi"/>
          <w:b/>
        </w:rPr>
        <w:t>Legislação aplicável</w:t>
      </w:r>
    </w:p>
    <w:p w:rsidR="0024449C" w:rsidRPr="00FA05B9" w:rsidRDefault="00564CA6" w:rsidP="00FA05B9">
      <w:pPr>
        <w:spacing w:before="80"/>
        <w:jc w:val="both"/>
        <w:rPr>
          <w:rFonts w:asciiTheme="minorHAnsi" w:hAnsiTheme="minorHAnsi"/>
        </w:rPr>
      </w:pPr>
      <w:r w:rsidRPr="00FA05B9">
        <w:rPr>
          <w:rFonts w:asciiTheme="minorHAnsi" w:hAnsiTheme="minorHAnsi"/>
        </w:rPr>
        <w:t>O contrato é regulado pela legislação em vigor.</w:t>
      </w:r>
    </w:p>
    <w:p w:rsidR="0024449C" w:rsidRDefault="0024449C">
      <w:pPr>
        <w:spacing w:after="80" w:line="276" w:lineRule="auto"/>
        <w:jc w:val="both"/>
        <w:rPr>
          <w:rFonts w:ascii="Calibri" w:hAnsi="Calibri"/>
        </w:rPr>
      </w:pPr>
    </w:p>
    <w:p w:rsidR="0024449C" w:rsidRDefault="0024449C">
      <w:pPr>
        <w:spacing w:after="80" w:line="276" w:lineRule="auto"/>
        <w:jc w:val="both"/>
        <w:rPr>
          <w:rFonts w:ascii="Calibri" w:hAnsi="Calibri"/>
        </w:rPr>
      </w:pPr>
    </w:p>
    <w:p w:rsidR="0024449C" w:rsidRDefault="0024449C">
      <w:pPr>
        <w:spacing w:after="80"/>
        <w:jc w:val="both"/>
        <w:rPr>
          <w:rFonts w:ascii="Calibri" w:hAnsi="Calibri"/>
        </w:rPr>
      </w:pPr>
    </w:p>
    <w:p w:rsidR="0024449C" w:rsidRDefault="0024449C">
      <w:pPr>
        <w:spacing w:after="80"/>
        <w:jc w:val="both"/>
        <w:rPr>
          <w:rFonts w:ascii="Calibri" w:hAnsi="Calibri"/>
        </w:rPr>
      </w:pPr>
    </w:p>
    <w:p w:rsidR="0024449C" w:rsidRDefault="0024449C">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Default="00F21EFA">
      <w:pPr>
        <w:spacing w:after="80"/>
        <w:jc w:val="both"/>
        <w:rPr>
          <w:rFonts w:ascii="Calibri" w:hAnsi="Calibri"/>
        </w:rPr>
      </w:pPr>
    </w:p>
    <w:p w:rsidR="00F21EFA" w:rsidRPr="00F94986" w:rsidRDefault="00F21EFA" w:rsidP="00F21EFA">
      <w:pPr>
        <w:pBdr>
          <w:bottom w:val="single" w:sz="4" w:space="1" w:color="auto"/>
        </w:pBdr>
        <w:spacing w:after="80" w:line="360" w:lineRule="auto"/>
        <w:jc w:val="center"/>
        <w:rPr>
          <w:rFonts w:ascii="Calibri" w:hAnsi="Calibri"/>
          <w:sz w:val="22"/>
          <w:szCs w:val="22"/>
        </w:rPr>
      </w:pPr>
      <w:r w:rsidRPr="00F94986">
        <w:rPr>
          <w:rFonts w:ascii="Calibri" w:hAnsi="Calibri"/>
          <w:b/>
          <w:w w:val="150"/>
          <w:sz w:val="22"/>
          <w:szCs w:val="22"/>
        </w:rPr>
        <w:t>Parte II - Cláusulas Técnicas</w:t>
      </w:r>
    </w:p>
    <w:p w:rsidR="00F21EFA" w:rsidRPr="00F21EFA" w:rsidRDefault="00F21EFA" w:rsidP="00F21EFA">
      <w:pPr>
        <w:spacing w:before="80"/>
        <w:jc w:val="both"/>
        <w:rPr>
          <w:rFonts w:asciiTheme="minorHAnsi" w:hAnsiTheme="minorHAnsi" w:cs="Calibri"/>
          <w:b/>
        </w:rPr>
      </w:pPr>
      <w:bookmarkStart w:id="0" w:name="_GoBack"/>
      <w:bookmarkEnd w:id="0"/>
    </w:p>
    <w:p w:rsidR="00F21EFA" w:rsidRPr="00EC297E" w:rsidRDefault="00F21EFA" w:rsidP="00D341C5">
      <w:pPr>
        <w:spacing w:before="120"/>
        <w:rPr>
          <w:rFonts w:asciiTheme="minorHAnsi" w:hAnsiTheme="minorHAnsi" w:cs="Calibri"/>
        </w:rPr>
      </w:pPr>
      <w:r w:rsidRPr="00EC297E">
        <w:rPr>
          <w:rFonts w:asciiTheme="minorHAnsi" w:hAnsiTheme="minorHAnsi" w:cs="Calibri"/>
        </w:rPr>
        <w:t>Cláusula 1.ª |</w:t>
      </w:r>
      <w:r w:rsidRPr="00EC297E">
        <w:rPr>
          <w:rFonts w:asciiTheme="minorHAnsi" w:hAnsiTheme="minorHAnsi" w:cs="Calibri"/>
          <w:b/>
        </w:rPr>
        <w:t>Ementas</w:t>
      </w:r>
    </w:p>
    <w:p w:rsidR="00F21EFA" w:rsidRPr="00EC297E" w:rsidRDefault="00F21EFA" w:rsidP="00D341C5">
      <w:pPr>
        <w:spacing w:before="120"/>
        <w:jc w:val="both"/>
        <w:rPr>
          <w:rFonts w:asciiTheme="minorHAnsi" w:hAnsiTheme="minorHAnsi" w:cs="Calibri"/>
          <w:b/>
        </w:rPr>
      </w:pPr>
      <w:r w:rsidRPr="00EC297E">
        <w:rPr>
          <w:rFonts w:asciiTheme="minorHAnsi" w:hAnsiTheme="minorHAnsi" w:cs="Calibri"/>
          <w:b/>
        </w:rPr>
        <w:t>1</w:t>
      </w:r>
      <w:r w:rsidRPr="00EC297E">
        <w:rPr>
          <w:rFonts w:asciiTheme="minorHAnsi" w:hAnsiTheme="minorHAnsi" w:cs="Calibri"/>
        </w:rPr>
        <w:t xml:space="preserve"> – A confeção de refeições objeto do presente concurso deverá primar pela seleção de alimentos em perfeito estado de salubridade, de qualidade indubitável, respeitando as boas práticas de confeção, segundo ementas para um mês e/ou rotativas (mínimo 5 semanas), a aprovar pela entidade adjudicante, e a enviar, impreterivelmente, no limite, </w:t>
      </w:r>
      <w:r w:rsidRPr="00EC297E">
        <w:rPr>
          <w:rFonts w:asciiTheme="minorHAnsi" w:hAnsiTheme="minorHAnsi" w:cs="Calibri"/>
          <w:b/>
          <w:u w:val="single"/>
        </w:rPr>
        <w:t>quinze dias</w:t>
      </w:r>
      <w:r w:rsidRPr="00EC297E">
        <w:rPr>
          <w:rFonts w:asciiTheme="minorHAnsi" w:hAnsiTheme="minorHAnsi" w:cs="Calibri"/>
          <w:b/>
        </w:rPr>
        <w:t xml:space="preserve"> antes da data prevista para implementação das mesmas.</w:t>
      </w:r>
      <w:r w:rsidRPr="00EC297E">
        <w:rPr>
          <w:rFonts w:asciiTheme="minorHAnsi" w:hAnsiTheme="minorHAnsi" w:cs="Calibri"/>
        </w:rPr>
        <w:t xml:space="preserve"> O envio deverá ser concretizado para o seguinte endereço de correio eletrónico: </w:t>
      </w:r>
      <w:hyperlink r:id="rId8" w:history="1">
        <w:r w:rsidRPr="00EC297E">
          <w:rPr>
            <w:rStyle w:val="Hiperligao"/>
            <w:rFonts w:asciiTheme="minorHAnsi" w:hAnsiTheme="minorHAnsi" w:cs="Calibri"/>
          </w:rPr>
          <w:t>juventude.educacao@cm-leiria.pt</w:t>
        </w:r>
      </w:hyperlink>
      <w:r w:rsidRPr="00EC297E">
        <w:rPr>
          <w:rFonts w:asciiTheme="minorHAnsi" w:hAnsiTheme="minorHAnsi" w:cs="Calibri"/>
        </w:rPr>
        <w:t>.</w:t>
      </w:r>
      <w:r w:rsidRPr="00EC297E">
        <w:rPr>
          <w:rFonts w:asciiTheme="minorHAnsi" w:hAnsiTheme="minorHAnsi" w:cs="Calibri"/>
          <w:color w:val="FF0000"/>
        </w:rPr>
        <w:t xml:space="preserve"> </w:t>
      </w:r>
      <w:proofErr w:type="gramStart"/>
      <w:r w:rsidRPr="00EC297E">
        <w:rPr>
          <w:rFonts w:asciiTheme="minorHAnsi" w:hAnsiTheme="minorHAnsi" w:cs="Calibri"/>
        </w:rPr>
        <w:t xml:space="preserve">Devem ser observadas as capitações constantes e lista de alimentos autorizados dos </w:t>
      </w:r>
      <w:r w:rsidRPr="00EC297E">
        <w:rPr>
          <w:rFonts w:asciiTheme="minorHAnsi" w:hAnsiTheme="minorHAnsi" w:cs="Calibri"/>
          <w:b/>
        </w:rPr>
        <w:t>anexos adstritos ao Acordo Quadro para Fornecimento de Refeições Escolares – Comunidade Intermunicipal da Região de Leiria.</w:t>
      </w:r>
      <w:proofErr w:type="gramEnd"/>
    </w:p>
    <w:p w:rsidR="00F21EFA" w:rsidRPr="00EC297E" w:rsidRDefault="00F21EFA" w:rsidP="00D341C5">
      <w:pPr>
        <w:spacing w:before="120"/>
        <w:rPr>
          <w:rFonts w:asciiTheme="minorHAnsi" w:hAnsiTheme="minorHAnsi" w:cs="Calibri"/>
        </w:rPr>
      </w:pPr>
      <w:r w:rsidRPr="00EC297E">
        <w:rPr>
          <w:rFonts w:asciiTheme="minorHAnsi" w:hAnsiTheme="minorHAnsi" w:cs="Calibri"/>
          <w:b/>
        </w:rPr>
        <w:t xml:space="preserve">2 </w:t>
      </w:r>
      <w:r w:rsidRPr="00EC297E">
        <w:rPr>
          <w:rFonts w:asciiTheme="minorHAnsi" w:hAnsiTheme="minorHAnsi" w:cs="Calibri"/>
        </w:rPr>
        <w:t xml:space="preserve">– A </w:t>
      </w:r>
      <w:r w:rsidRPr="00EC297E">
        <w:rPr>
          <w:rFonts w:asciiTheme="minorHAnsi" w:hAnsiTheme="minorHAnsi" w:cs="Calibri"/>
          <w:u w:val="single"/>
        </w:rPr>
        <w:t>composição da ementa diária</w:t>
      </w:r>
      <w:r w:rsidRPr="00EC297E">
        <w:rPr>
          <w:rFonts w:asciiTheme="minorHAnsi" w:hAnsiTheme="minorHAnsi" w:cs="Calibri"/>
        </w:rPr>
        <w:t xml:space="preserve"> deve contemplar: </w:t>
      </w:r>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rPr>
        <w:t xml:space="preserve">- 1 sopa de hortícolas frescos, tendo por base batata, legumes e/ou leguminosas. É permitida </w:t>
      </w:r>
      <w:proofErr w:type="gramStart"/>
      <w:r w:rsidRPr="00EC297E">
        <w:rPr>
          <w:rFonts w:asciiTheme="minorHAnsi" w:hAnsiTheme="minorHAnsi" w:cs="Calibri"/>
        </w:rPr>
        <w:t>a</w:t>
      </w:r>
      <w:proofErr w:type="gramEnd"/>
      <w:r w:rsidRPr="00EC297E">
        <w:rPr>
          <w:rFonts w:asciiTheme="minorHAnsi" w:hAnsiTheme="minorHAnsi" w:cs="Calibri"/>
        </w:rPr>
        <w:t xml:space="preserve"> oferta de canja e/ou sopa de peixe, no máximo 1 vez por mês, nas capitações previstas. </w:t>
      </w:r>
      <w:proofErr w:type="gramStart"/>
      <w:r w:rsidRPr="00EC297E">
        <w:rPr>
          <w:rFonts w:asciiTheme="minorHAnsi" w:hAnsiTheme="minorHAnsi" w:cs="Calibri"/>
        </w:rPr>
        <w:t>Oferta de sopa tipo creme/aveludado poderá surgir, no máximo, duas vezes por semana.</w:t>
      </w:r>
      <w:proofErr w:type="gramEnd"/>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rPr>
        <w:t xml:space="preserve">- 1 </w:t>
      </w:r>
      <w:proofErr w:type="gramStart"/>
      <w:r w:rsidRPr="00EC297E">
        <w:rPr>
          <w:rFonts w:asciiTheme="minorHAnsi" w:hAnsiTheme="minorHAnsi" w:cs="Calibri"/>
        </w:rPr>
        <w:t>prato</w:t>
      </w:r>
      <w:proofErr w:type="gramEnd"/>
      <w:r w:rsidRPr="00EC297E">
        <w:rPr>
          <w:rFonts w:asciiTheme="minorHAnsi" w:hAnsiTheme="minorHAnsi" w:cs="Calibri"/>
        </w:rPr>
        <w:t xml:space="preserve"> de carne ou pescado, em dias alternados, com acompanhamento glucídico (arroz, massas alimentícias ou batata) em dias igualmente interpolados, variando o modo de confeção. </w:t>
      </w:r>
      <w:proofErr w:type="gramStart"/>
      <w:r w:rsidRPr="00EC297E">
        <w:rPr>
          <w:rFonts w:asciiTheme="minorHAnsi" w:hAnsiTheme="minorHAnsi" w:cs="Calibri"/>
        </w:rPr>
        <w:t>Em simultâneo poderão servir-se leguminosas (feijão, grão, favas, ervilhas, feijão frade, entre outras).</w:t>
      </w:r>
      <w:proofErr w:type="gramEnd"/>
    </w:p>
    <w:p w:rsidR="00F21EFA" w:rsidRPr="00C276C2" w:rsidRDefault="00F21EFA" w:rsidP="00D341C5">
      <w:pPr>
        <w:spacing w:before="120"/>
        <w:jc w:val="both"/>
        <w:rPr>
          <w:rFonts w:asciiTheme="minorHAnsi" w:hAnsiTheme="minorHAnsi" w:cs="Calibri"/>
        </w:rPr>
      </w:pPr>
      <w:r w:rsidRPr="00C276C2">
        <w:rPr>
          <w:rFonts w:asciiTheme="minorHAnsi" w:hAnsiTheme="minorHAnsi" w:cs="Calibri"/>
        </w:rPr>
        <w:t xml:space="preserve">- Inclusão de legumes cozidos ou crus adequados à ementa (mínimo três variedades); </w:t>
      </w:r>
    </w:p>
    <w:p w:rsidR="00F21EFA" w:rsidRPr="00EC297E" w:rsidRDefault="00F21EFA" w:rsidP="00D341C5">
      <w:pPr>
        <w:spacing w:before="120"/>
        <w:jc w:val="both"/>
        <w:rPr>
          <w:rFonts w:asciiTheme="minorHAnsi" w:hAnsiTheme="minorHAnsi" w:cs="Calibri"/>
        </w:rPr>
      </w:pPr>
      <w:r w:rsidRPr="00C276C2">
        <w:rPr>
          <w:rFonts w:asciiTheme="minorHAnsi" w:hAnsiTheme="minorHAnsi" w:cs="Calibri"/>
        </w:rPr>
        <w:t>- 1 pão de mistura, de acordo com a Lista de Alimentos Autorizados (Anexo A - CE Acordo Quadro);</w:t>
      </w:r>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rPr>
        <w:t xml:space="preserve">- Sobremesa, constituída diariamente por fruta da época, primando pela diversidade </w:t>
      </w:r>
      <w:proofErr w:type="gramStart"/>
      <w:r w:rsidRPr="00EC297E">
        <w:rPr>
          <w:rFonts w:asciiTheme="minorHAnsi" w:hAnsiTheme="minorHAnsi" w:cs="Calibri"/>
        </w:rPr>
        <w:t>na</w:t>
      </w:r>
      <w:proofErr w:type="gramEnd"/>
      <w:r w:rsidRPr="00EC297E">
        <w:rPr>
          <w:rFonts w:asciiTheme="minorHAnsi" w:hAnsiTheme="minorHAnsi" w:cs="Calibri"/>
        </w:rPr>
        <w:t xml:space="preserve"> oferta (especificar na ementa, sempre que possível);</w:t>
      </w:r>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rPr>
        <w:t xml:space="preserve">- Pode ainda haver, uma vez por semana, sobremesa láctea / gelatina de origem vegetal / fruta cozida ou assada, preferencialmente nos </w:t>
      </w:r>
      <w:proofErr w:type="gramStart"/>
      <w:r w:rsidRPr="00EC297E">
        <w:rPr>
          <w:rFonts w:asciiTheme="minorHAnsi" w:hAnsiTheme="minorHAnsi" w:cs="Calibri"/>
        </w:rPr>
        <w:t>dias</w:t>
      </w:r>
      <w:proofErr w:type="gramEnd"/>
      <w:r w:rsidRPr="00EC297E">
        <w:rPr>
          <w:rFonts w:asciiTheme="minorHAnsi" w:hAnsiTheme="minorHAnsi" w:cs="Calibri"/>
        </w:rPr>
        <w:t xml:space="preserve"> em que o prato principal é peixe, não descurando, em simultâneo, a oferta de fruta, nomeadamente para os alunos que a elejam;</w:t>
      </w:r>
    </w:p>
    <w:p w:rsidR="00F21EFA" w:rsidRPr="00EC297E" w:rsidRDefault="00F21EFA" w:rsidP="00D341C5">
      <w:pPr>
        <w:spacing w:before="120"/>
        <w:jc w:val="both"/>
        <w:rPr>
          <w:rFonts w:asciiTheme="minorHAnsi" w:hAnsiTheme="minorHAnsi" w:cs="Calibri"/>
        </w:rPr>
      </w:pPr>
      <w:proofErr w:type="gramStart"/>
      <w:r w:rsidRPr="00EC297E">
        <w:rPr>
          <w:rFonts w:asciiTheme="minorHAnsi" w:hAnsiTheme="minorHAnsi" w:cs="Calibri"/>
        </w:rPr>
        <w:t>- A</w:t>
      </w:r>
      <w:proofErr w:type="gramEnd"/>
      <w:r w:rsidRPr="00EC297E">
        <w:rPr>
          <w:rFonts w:asciiTheme="minorHAnsi" w:hAnsiTheme="minorHAnsi" w:cs="Calibri"/>
        </w:rPr>
        <w:t xml:space="preserve"> única bebida permitida é água.</w:t>
      </w:r>
    </w:p>
    <w:p w:rsidR="00F21EFA" w:rsidRPr="00EC297E" w:rsidRDefault="00F21EFA" w:rsidP="00D341C5">
      <w:pPr>
        <w:spacing w:before="120"/>
        <w:jc w:val="both"/>
        <w:rPr>
          <w:rFonts w:asciiTheme="minorHAnsi" w:hAnsiTheme="minorHAnsi" w:cs="Calibri"/>
          <w:b/>
        </w:rPr>
      </w:pPr>
      <w:r w:rsidRPr="00EC297E">
        <w:rPr>
          <w:rFonts w:asciiTheme="minorHAnsi" w:hAnsiTheme="minorHAnsi" w:cs="Calibri"/>
          <w:b/>
        </w:rPr>
        <w:t>3</w:t>
      </w:r>
      <w:r w:rsidRPr="00EC297E">
        <w:rPr>
          <w:rFonts w:asciiTheme="minorHAnsi" w:hAnsiTheme="minorHAnsi" w:cs="Calibri"/>
        </w:rPr>
        <w:t xml:space="preserve"> – Em caso algum será aceite pela entidade adjudicante o não cumprimento das condições referidas nos números anteriores, devendo ser observados os princípios para uma alimentação saudável, designadamente as orientações constantes no </w:t>
      </w:r>
      <w:r w:rsidRPr="00EC297E">
        <w:rPr>
          <w:rFonts w:asciiTheme="minorHAnsi" w:hAnsiTheme="minorHAnsi" w:cs="Calibri"/>
          <w:b/>
        </w:rPr>
        <w:t>Acordo Quadro para Fornecimento de Refeições Escolares - Comunidade Intermunicipal da Região de Leiria, e demais legislação em vigor, nomeadamente a Circular nº 3/DSEEAS/DGE/2013 ou outra superveniente.</w:t>
      </w:r>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b/>
        </w:rPr>
        <w:t>4</w:t>
      </w:r>
      <w:r w:rsidRPr="00EC297E">
        <w:rPr>
          <w:rFonts w:asciiTheme="minorHAnsi" w:hAnsiTheme="minorHAnsi" w:cs="Calibri"/>
        </w:rPr>
        <w:t xml:space="preserve"> – Sendo preocupação da entidade adjudicante o fornecimento de refeições de qualidade e nutricionalmente equilibradas, não poderá descurar-se a função pedagógica na transmissão de conceitos de alimentação saudável, pelo que a escola e o pessoal em serviço no refeitório deverão fomentar o consumo de sopa, legumes e fruta, géneros alimentícios que os alunos tendem a dispensar, persuadindo-os a eleger os citados produtos, nunca indagando previamente se o aluno os pretende ou não.</w:t>
      </w:r>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b/>
        </w:rPr>
        <w:t>5</w:t>
      </w:r>
      <w:r w:rsidRPr="00EC297E">
        <w:rPr>
          <w:rFonts w:asciiTheme="minorHAnsi" w:hAnsiTheme="minorHAnsi" w:cs="Calibri"/>
        </w:rPr>
        <w:t xml:space="preserve"> – Qualquer alteração de ementas superveniente às validadas pelo Município, deverá ser comunicada por escrito, </w:t>
      </w:r>
      <w:proofErr w:type="gramStart"/>
      <w:r w:rsidRPr="00EC297E">
        <w:rPr>
          <w:rFonts w:asciiTheme="minorHAnsi" w:hAnsiTheme="minorHAnsi" w:cs="Calibri"/>
        </w:rPr>
        <w:t>sem</w:t>
      </w:r>
      <w:proofErr w:type="gramEnd"/>
      <w:r w:rsidRPr="00EC297E">
        <w:rPr>
          <w:rFonts w:asciiTheme="minorHAnsi" w:hAnsiTheme="minorHAnsi" w:cs="Calibri"/>
        </w:rPr>
        <w:t xml:space="preserve"> prejuízo da prévia e célere informação verbal.</w:t>
      </w:r>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b/>
        </w:rPr>
        <w:t>6</w:t>
      </w:r>
      <w:r w:rsidRPr="00EC297E">
        <w:rPr>
          <w:rFonts w:asciiTheme="minorHAnsi" w:hAnsiTheme="minorHAnsi" w:cs="Calibri"/>
        </w:rPr>
        <w:t xml:space="preserve"> – Na elaboração de ementas a enviar à entidade adjudicante, devem ser tidos em consideração os seguintes aspetos:</w:t>
      </w:r>
    </w:p>
    <w:p w:rsidR="00F21EFA" w:rsidRPr="00EC297E" w:rsidRDefault="00F21EFA" w:rsidP="00D341C5">
      <w:pPr>
        <w:numPr>
          <w:ilvl w:val="0"/>
          <w:numId w:val="5"/>
        </w:numPr>
        <w:suppressAutoHyphens/>
        <w:spacing w:before="120"/>
        <w:jc w:val="both"/>
        <w:rPr>
          <w:rFonts w:asciiTheme="minorHAnsi" w:hAnsiTheme="minorHAnsi" w:cs="Calibri"/>
        </w:rPr>
      </w:pPr>
      <w:r w:rsidRPr="00EC297E">
        <w:rPr>
          <w:rFonts w:asciiTheme="minorHAnsi" w:hAnsiTheme="minorHAnsi" w:cs="Calibri"/>
        </w:rPr>
        <w:t xml:space="preserve">Complementar envio de ementas com a respetiva ficha técnica, conforme requisitos técnicos e funcionais constantes do </w:t>
      </w:r>
      <w:r w:rsidRPr="00EC297E">
        <w:rPr>
          <w:rFonts w:asciiTheme="minorHAnsi" w:hAnsiTheme="minorHAnsi" w:cs="Calibri"/>
          <w:b/>
        </w:rPr>
        <w:t>Acordo Quadro para Fornecimento de Refeições Escolares - Comunidade Intermunicipal da Região de Leiria.</w:t>
      </w:r>
    </w:p>
    <w:p w:rsidR="00F21EFA" w:rsidRPr="00EC297E" w:rsidRDefault="00F21EFA" w:rsidP="00D341C5">
      <w:pPr>
        <w:numPr>
          <w:ilvl w:val="0"/>
          <w:numId w:val="5"/>
        </w:numPr>
        <w:suppressAutoHyphens/>
        <w:spacing w:before="120"/>
        <w:jc w:val="both"/>
        <w:rPr>
          <w:rFonts w:asciiTheme="minorHAnsi" w:hAnsiTheme="minorHAnsi" w:cs="Calibri"/>
        </w:rPr>
      </w:pPr>
      <w:proofErr w:type="gramStart"/>
      <w:r w:rsidRPr="00EC297E">
        <w:rPr>
          <w:rFonts w:asciiTheme="minorHAnsi" w:hAnsiTheme="minorHAnsi" w:cs="Calibri"/>
        </w:rPr>
        <w:t>A</w:t>
      </w:r>
      <w:proofErr w:type="gramEnd"/>
      <w:r w:rsidRPr="00EC297E">
        <w:rPr>
          <w:rFonts w:asciiTheme="minorHAnsi" w:hAnsiTheme="minorHAnsi" w:cs="Calibri"/>
        </w:rPr>
        <w:t xml:space="preserve"> ementa apenas pode incluir fritos uma vez em cada duas semanas. Os óleos de fritura terão que ser testados após cada utilização. Os fritos devem ser confecionados exclusivamente com óleo de amendoim, </w:t>
      </w:r>
      <w:r w:rsidRPr="00EC297E">
        <w:rPr>
          <w:rFonts w:asciiTheme="minorHAnsi" w:hAnsiTheme="minorHAnsi" w:cs="Calibri"/>
        </w:rPr>
        <w:lastRenderedPageBreak/>
        <w:t>de qualidade, engarrafado (só para fritar). O número de utilizações do óleo de fritar deve ser controlado através de testes rápidos, indicadores da qualidade do mesmo, devendo ser feitos registos dos resultados obtidos;</w:t>
      </w:r>
    </w:p>
    <w:p w:rsidR="00F21EFA" w:rsidRPr="00EC297E" w:rsidRDefault="00F21EFA" w:rsidP="00D341C5">
      <w:pPr>
        <w:numPr>
          <w:ilvl w:val="0"/>
          <w:numId w:val="5"/>
        </w:numPr>
        <w:suppressAutoHyphens/>
        <w:spacing w:before="120"/>
        <w:jc w:val="both"/>
        <w:rPr>
          <w:rFonts w:asciiTheme="minorHAnsi" w:hAnsiTheme="minorHAnsi" w:cs="Calibri"/>
        </w:rPr>
      </w:pPr>
      <w:r w:rsidRPr="00EC297E">
        <w:rPr>
          <w:rFonts w:asciiTheme="minorHAnsi" w:hAnsiTheme="minorHAnsi" w:cs="Calibri"/>
        </w:rPr>
        <w:t>Quando devidamente justificadas por prescrição médica, ou por motivos religiosos, deverão ser servidas refeições alternativas, mantendo, sempre que viável, a matéria-prima (ou sucedâneos) da ementa do dia;</w:t>
      </w:r>
    </w:p>
    <w:p w:rsidR="00F21EFA" w:rsidRPr="00EC297E" w:rsidRDefault="00F21EFA" w:rsidP="00D341C5">
      <w:pPr>
        <w:numPr>
          <w:ilvl w:val="0"/>
          <w:numId w:val="5"/>
        </w:numPr>
        <w:suppressAutoHyphens/>
        <w:spacing w:before="120"/>
        <w:jc w:val="both"/>
        <w:rPr>
          <w:rFonts w:asciiTheme="minorHAnsi" w:hAnsiTheme="minorHAnsi" w:cs="Calibri"/>
        </w:rPr>
      </w:pPr>
      <w:r w:rsidRPr="00EC297E">
        <w:rPr>
          <w:rFonts w:asciiTheme="minorHAnsi" w:hAnsiTheme="minorHAnsi" w:cs="Calibri"/>
        </w:rPr>
        <w:t>A designação das ementas deve ser clara e completa, permitindo a leitura da composição na totalidade, evitando denominações do tipo “arroz alegre” ou “ frango à espanhola”;</w:t>
      </w:r>
    </w:p>
    <w:p w:rsidR="00F21EFA" w:rsidRPr="00EC297E" w:rsidRDefault="00F21EFA" w:rsidP="00D341C5">
      <w:pPr>
        <w:numPr>
          <w:ilvl w:val="0"/>
          <w:numId w:val="5"/>
        </w:numPr>
        <w:suppressAutoHyphens/>
        <w:spacing w:before="120"/>
        <w:jc w:val="both"/>
        <w:rPr>
          <w:rFonts w:asciiTheme="minorHAnsi" w:hAnsiTheme="minorHAnsi" w:cs="Calibri"/>
        </w:rPr>
      </w:pPr>
      <w:r w:rsidRPr="00EC297E">
        <w:rPr>
          <w:rFonts w:asciiTheme="minorHAnsi" w:hAnsiTheme="minorHAnsi" w:cs="Calibri"/>
        </w:rPr>
        <w:t>As ementas devem ser afixadas em lugar ou lugares bem visíveis para a comunidade escolar;</w:t>
      </w:r>
    </w:p>
    <w:p w:rsidR="00F21EFA" w:rsidRPr="00EC297E" w:rsidRDefault="00F21EFA" w:rsidP="00D341C5">
      <w:pPr>
        <w:numPr>
          <w:ilvl w:val="0"/>
          <w:numId w:val="5"/>
        </w:numPr>
        <w:suppressAutoHyphens/>
        <w:spacing w:before="120"/>
        <w:jc w:val="both"/>
        <w:rPr>
          <w:rFonts w:asciiTheme="minorHAnsi" w:hAnsiTheme="minorHAnsi" w:cs="Calibri"/>
        </w:rPr>
      </w:pPr>
      <w:r w:rsidRPr="00EC297E">
        <w:rPr>
          <w:rFonts w:asciiTheme="minorHAnsi" w:hAnsiTheme="minorHAnsi" w:cs="Calibri"/>
        </w:rPr>
        <w:t>Os alimentos que não constam da Lista de Alimentos Autorizados, não podem ser utilizados na composição da ementa sem prévia autorização da entidade adjudicante;</w:t>
      </w:r>
    </w:p>
    <w:p w:rsidR="00F21EFA" w:rsidRPr="00EC297E" w:rsidRDefault="00F21EFA" w:rsidP="00D341C5">
      <w:pPr>
        <w:numPr>
          <w:ilvl w:val="0"/>
          <w:numId w:val="5"/>
        </w:numPr>
        <w:suppressAutoHyphens/>
        <w:spacing w:before="120"/>
        <w:jc w:val="both"/>
        <w:rPr>
          <w:rFonts w:asciiTheme="minorHAnsi" w:hAnsiTheme="minorHAnsi" w:cs="Calibri"/>
        </w:rPr>
      </w:pPr>
      <w:r w:rsidRPr="00EC297E">
        <w:rPr>
          <w:rFonts w:asciiTheme="minorHAnsi" w:hAnsiTheme="minorHAnsi" w:cs="Calibri"/>
        </w:rPr>
        <w:t xml:space="preserve">O </w:t>
      </w:r>
      <w:proofErr w:type="gramStart"/>
      <w:r w:rsidRPr="00EC297E">
        <w:rPr>
          <w:rFonts w:asciiTheme="minorHAnsi" w:hAnsiTheme="minorHAnsi" w:cs="Calibri"/>
        </w:rPr>
        <w:t>plano</w:t>
      </w:r>
      <w:proofErr w:type="gramEnd"/>
      <w:r w:rsidRPr="00EC297E">
        <w:rPr>
          <w:rFonts w:asciiTheme="minorHAnsi" w:hAnsiTheme="minorHAnsi" w:cs="Calibri"/>
        </w:rPr>
        <w:t xml:space="preserve"> de ementas não pode ser alterado sem autorização prévia da entidade adjudicante. A proposta de reformulação da oferta alimentar deve incidir sobre os alimentos autorizados e capitações descritas;</w:t>
      </w:r>
    </w:p>
    <w:p w:rsidR="00F21EFA" w:rsidRPr="00EC297E" w:rsidRDefault="00F21EFA" w:rsidP="00D341C5">
      <w:pPr>
        <w:numPr>
          <w:ilvl w:val="0"/>
          <w:numId w:val="5"/>
        </w:numPr>
        <w:suppressAutoHyphens/>
        <w:spacing w:before="120"/>
        <w:jc w:val="both"/>
        <w:rPr>
          <w:rFonts w:asciiTheme="minorHAnsi" w:hAnsiTheme="minorHAnsi" w:cs="Calibri"/>
        </w:rPr>
      </w:pPr>
      <w:r w:rsidRPr="00EC297E">
        <w:rPr>
          <w:rFonts w:asciiTheme="minorHAnsi" w:hAnsiTheme="minorHAnsi" w:cs="Calibri"/>
        </w:rPr>
        <w:t xml:space="preserve">No contexto descrito anteriormente, torna-se obrigatório proceder à respetiva retificação das ementas afixadas, por forma a que </w:t>
      </w:r>
      <w:proofErr w:type="gramStart"/>
      <w:r w:rsidRPr="00EC297E">
        <w:rPr>
          <w:rFonts w:asciiTheme="minorHAnsi" w:hAnsiTheme="minorHAnsi" w:cs="Calibri"/>
        </w:rPr>
        <w:t>a</w:t>
      </w:r>
      <w:proofErr w:type="gramEnd"/>
      <w:r w:rsidRPr="00EC297E">
        <w:rPr>
          <w:rFonts w:asciiTheme="minorHAnsi" w:hAnsiTheme="minorHAnsi" w:cs="Calibri"/>
        </w:rPr>
        <w:t xml:space="preserve"> informação exposta corresponda ao efetivamente servido.</w:t>
      </w:r>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b/>
        </w:rPr>
        <w:t>7</w:t>
      </w:r>
      <w:r w:rsidRPr="00EC297E">
        <w:rPr>
          <w:rFonts w:asciiTheme="minorHAnsi" w:hAnsiTheme="minorHAnsi" w:cs="Calibri"/>
        </w:rPr>
        <w:t xml:space="preserve"> – O fornecimento de refeições deve obedecer às normas constantes do Regulamento (CE) nº 852/2004 do Parlamento Europeu e do Conselho, de 29 de Abril (Decreto-Lei nº 113/06 de 12 de Junho) e Regulamento (CE) nº 178/2002 do Parlamento Europeu e do Conselho, de 28 de Janeiro, bem como demais normativos afins no domínio da restauração escolar.</w:t>
      </w:r>
    </w:p>
    <w:p w:rsidR="00F21EFA" w:rsidRPr="00EC297E" w:rsidRDefault="00F21EFA" w:rsidP="00D341C5">
      <w:pPr>
        <w:spacing w:before="120"/>
        <w:rPr>
          <w:rFonts w:asciiTheme="minorHAnsi" w:hAnsiTheme="minorHAnsi" w:cs="Calibri"/>
        </w:rPr>
      </w:pPr>
    </w:p>
    <w:p w:rsidR="00F21EFA" w:rsidRPr="00EC297E" w:rsidRDefault="00F21EFA" w:rsidP="00D341C5">
      <w:pPr>
        <w:spacing w:before="120"/>
        <w:rPr>
          <w:rFonts w:asciiTheme="minorHAnsi" w:hAnsiTheme="minorHAnsi" w:cs="Calibri"/>
        </w:rPr>
      </w:pPr>
      <w:r w:rsidRPr="00EC297E">
        <w:rPr>
          <w:rFonts w:asciiTheme="minorHAnsi" w:hAnsiTheme="minorHAnsi" w:cs="Calibri"/>
        </w:rPr>
        <w:t xml:space="preserve">Cláusula 2.ª | </w:t>
      </w:r>
      <w:r w:rsidRPr="00EC297E">
        <w:rPr>
          <w:rFonts w:asciiTheme="minorHAnsi" w:hAnsiTheme="minorHAnsi" w:cs="Calibri"/>
          <w:b/>
        </w:rPr>
        <w:t>Matéria-prima alimentar</w:t>
      </w:r>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b/>
        </w:rPr>
        <w:t>1</w:t>
      </w:r>
      <w:r w:rsidRPr="00EC297E">
        <w:rPr>
          <w:rFonts w:asciiTheme="minorHAnsi" w:hAnsiTheme="minorHAnsi" w:cs="Calibri"/>
        </w:rPr>
        <w:t xml:space="preserve"> – A matéria-prima alimentar fresca / refrigerada não pode, em caso algum, ser submetida ao processo de congelação dentro da unidade, na medida em que o respetivo equipamento de frio dos refeitórios não se destina à congelação de alimentos, mas somente à manutenção de produtos já congelados;</w:t>
      </w:r>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b/>
        </w:rPr>
        <w:t>2</w:t>
      </w:r>
      <w:r w:rsidRPr="00EC297E">
        <w:rPr>
          <w:rFonts w:asciiTheme="minorHAnsi" w:hAnsiTheme="minorHAnsi" w:cs="Calibri"/>
        </w:rPr>
        <w:t xml:space="preserve"> – O aprovisionamento da matéria-prima alimentar perecível deve ser efetuado, no mínimo, 2 vezes por semana, independentemente do número de refeições servidas;</w:t>
      </w:r>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b/>
        </w:rPr>
        <w:t>3</w:t>
      </w:r>
      <w:r w:rsidRPr="00EC297E">
        <w:rPr>
          <w:rFonts w:asciiTheme="minorHAnsi" w:hAnsiTheme="minorHAnsi" w:cs="Calibri"/>
        </w:rPr>
        <w:t xml:space="preserve"> – Não é permitida a utilização de manteigas e margarinas </w:t>
      </w:r>
      <w:proofErr w:type="gramStart"/>
      <w:r w:rsidRPr="00EC297E">
        <w:rPr>
          <w:rFonts w:asciiTheme="minorHAnsi" w:hAnsiTheme="minorHAnsi" w:cs="Calibri"/>
        </w:rPr>
        <w:t>na</w:t>
      </w:r>
      <w:proofErr w:type="gramEnd"/>
      <w:r w:rsidRPr="00EC297E">
        <w:rPr>
          <w:rFonts w:asciiTheme="minorHAnsi" w:hAnsiTheme="minorHAnsi" w:cs="Calibri"/>
        </w:rPr>
        <w:t xml:space="preserve"> confeção de alimentos.</w:t>
      </w:r>
    </w:p>
    <w:p w:rsidR="00F21EFA" w:rsidRPr="00EC297E" w:rsidRDefault="00F21EFA" w:rsidP="00D341C5">
      <w:pPr>
        <w:spacing w:before="120"/>
        <w:jc w:val="both"/>
        <w:rPr>
          <w:rFonts w:asciiTheme="minorHAnsi" w:hAnsiTheme="minorHAnsi" w:cs="Calibri"/>
        </w:rPr>
      </w:pPr>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rPr>
        <w:t xml:space="preserve">Cláusula 3.ª | </w:t>
      </w:r>
      <w:r w:rsidRPr="00EC297E">
        <w:rPr>
          <w:rFonts w:asciiTheme="minorHAnsi" w:hAnsiTheme="minorHAnsi" w:cs="Calibri"/>
          <w:b/>
        </w:rPr>
        <w:t>Preparação e arrumação das instalações</w:t>
      </w:r>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rPr>
        <w:t xml:space="preserve">1 – No âmbito da execução do contrato, e quando da responsabilidade do adjudicatário (de acordo com Anexo A – Elenco de refeitórios e tipologia do serviço), </w:t>
      </w:r>
      <w:proofErr w:type="gramStart"/>
      <w:r w:rsidRPr="00EC297E">
        <w:rPr>
          <w:rFonts w:asciiTheme="minorHAnsi" w:hAnsiTheme="minorHAnsi" w:cs="Calibri"/>
        </w:rPr>
        <w:t>este</w:t>
      </w:r>
      <w:proofErr w:type="gramEnd"/>
      <w:r w:rsidRPr="00EC297E">
        <w:rPr>
          <w:rFonts w:asciiTheme="minorHAnsi" w:hAnsiTheme="minorHAnsi" w:cs="Calibri"/>
        </w:rPr>
        <w:t xml:space="preserve"> deverá assegurar, com o número de pessoas afetas a cada um dos refeitórios, a limpeza e a arrumação das respetivas instalações e equipamentos, atestando as condições necessárias ao correto funcionamento.</w:t>
      </w:r>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b/>
        </w:rPr>
        <w:t>2</w:t>
      </w:r>
      <w:r w:rsidRPr="00EC297E">
        <w:rPr>
          <w:rFonts w:asciiTheme="minorHAnsi" w:hAnsiTheme="minorHAnsi" w:cs="Calibri"/>
        </w:rPr>
        <w:t xml:space="preserve"> – Além dos procedimentos de limpeza e arrumação realizados diariamente ao longo dos períodos letivos, </w:t>
      </w:r>
      <w:proofErr w:type="gramStart"/>
      <w:r w:rsidRPr="00EC297E">
        <w:rPr>
          <w:rFonts w:asciiTheme="minorHAnsi" w:hAnsiTheme="minorHAnsi" w:cs="Calibri"/>
        </w:rPr>
        <w:t>estes</w:t>
      </w:r>
      <w:proofErr w:type="gramEnd"/>
      <w:r w:rsidRPr="00EC297E">
        <w:rPr>
          <w:rFonts w:asciiTheme="minorHAnsi" w:hAnsiTheme="minorHAnsi" w:cs="Calibri"/>
        </w:rPr>
        <w:t xml:space="preserve"> deverão ainda decorrer de modo diligente:</w:t>
      </w:r>
    </w:p>
    <w:p w:rsidR="00F21EFA" w:rsidRPr="00EC297E" w:rsidRDefault="00F21EFA" w:rsidP="00D341C5">
      <w:pPr>
        <w:numPr>
          <w:ilvl w:val="0"/>
          <w:numId w:val="6"/>
        </w:numPr>
        <w:tabs>
          <w:tab w:val="num" w:pos="644"/>
        </w:tabs>
        <w:spacing w:before="120"/>
        <w:jc w:val="both"/>
        <w:rPr>
          <w:rFonts w:asciiTheme="minorHAnsi" w:hAnsiTheme="minorHAnsi" w:cs="Calibri"/>
        </w:rPr>
      </w:pPr>
      <w:r w:rsidRPr="00EC297E">
        <w:rPr>
          <w:rFonts w:asciiTheme="minorHAnsi" w:hAnsiTheme="minorHAnsi" w:cs="Calibri"/>
        </w:rPr>
        <w:t>Dois dias antes do início do fornecimento das refeições – início período letivo;</w:t>
      </w:r>
    </w:p>
    <w:p w:rsidR="00F21EFA" w:rsidRPr="00EC297E" w:rsidRDefault="00F21EFA" w:rsidP="00D341C5">
      <w:pPr>
        <w:numPr>
          <w:ilvl w:val="0"/>
          <w:numId w:val="6"/>
        </w:numPr>
        <w:tabs>
          <w:tab w:val="num" w:pos="644"/>
        </w:tabs>
        <w:spacing w:before="120"/>
        <w:jc w:val="both"/>
        <w:rPr>
          <w:rFonts w:asciiTheme="minorHAnsi" w:hAnsiTheme="minorHAnsi" w:cs="Calibri"/>
        </w:rPr>
      </w:pPr>
      <w:r w:rsidRPr="00EC297E">
        <w:rPr>
          <w:rFonts w:asciiTheme="minorHAnsi" w:hAnsiTheme="minorHAnsi" w:cs="Calibri"/>
        </w:rPr>
        <w:t xml:space="preserve">Dois </w:t>
      </w:r>
      <w:proofErr w:type="gramStart"/>
      <w:r w:rsidRPr="00EC297E">
        <w:rPr>
          <w:rFonts w:asciiTheme="minorHAnsi" w:hAnsiTheme="minorHAnsi" w:cs="Calibri"/>
        </w:rPr>
        <w:t>dias</w:t>
      </w:r>
      <w:proofErr w:type="gramEnd"/>
      <w:r w:rsidRPr="00EC297E">
        <w:rPr>
          <w:rFonts w:asciiTheme="minorHAnsi" w:hAnsiTheme="minorHAnsi" w:cs="Calibri"/>
        </w:rPr>
        <w:t xml:space="preserve"> imediatamente após o encerramento do refeitório – final do ano letivo.</w:t>
      </w:r>
    </w:p>
    <w:p w:rsidR="00F21EFA" w:rsidRPr="00EC297E" w:rsidRDefault="00F21EFA" w:rsidP="00D341C5">
      <w:pPr>
        <w:spacing w:before="120"/>
        <w:ind w:left="644"/>
        <w:jc w:val="both"/>
        <w:rPr>
          <w:rFonts w:asciiTheme="minorHAnsi" w:hAnsiTheme="minorHAnsi" w:cs="Calibri"/>
        </w:rPr>
      </w:pPr>
    </w:p>
    <w:p w:rsidR="00F21EFA" w:rsidRPr="00EC297E" w:rsidRDefault="00F21EFA" w:rsidP="00D341C5">
      <w:pPr>
        <w:spacing w:before="120"/>
        <w:rPr>
          <w:rFonts w:asciiTheme="minorHAnsi" w:hAnsiTheme="minorHAnsi" w:cs="Calibri"/>
        </w:rPr>
      </w:pPr>
      <w:r w:rsidRPr="00EC297E">
        <w:rPr>
          <w:rFonts w:asciiTheme="minorHAnsi" w:hAnsiTheme="minorHAnsi" w:cs="Calibri"/>
        </w:rPr>
        <w:t xml:space="preserve">Cláusula 4.ª | </w:t>
      </w:r>
      <w:r w:rsidRPr="00EC297E">
        <w:rPr>
          <w:rFonts w:asciiTheme="minorHAnsi" w:hAnsiTheme="minorHAnsi" w:cs="Calibri"/>
          <w:b/>
        </w:rPr>
        <w:t>Execução e distribuição</w:t>
      </w:r>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rPr>
        <w:t xml:space="preserve">A prestação do serviço deve ser executada em conformidade com todas as cláusulas contratuais e demais legislação aplicável, de modo a garantir as características técnicas gerais das refeições, bem </w:t>
      </w:r>
      <w:proofErr w:type="gramStart"/>
      <w:r w:rsidRPr="00EC297E">
        <w:rPr>
          <w:rFonts w:asciiTheme="minorHAnsi" w:hAnsiTheme="minorHAnsi" w:cs="Calibri"/>
        </w:rPr>
        <w:t>como</w:t>
      </w:r>
      <w:proofErr w:type="gramEnd"/>
      <w:r w:rsidRPr="00EC297E">
        <w:rPr>
          <w:rFonts w:asciiTheme="minorHAnsi" w:hAnsiTheme="minorHAnsi" w:cs="Calibri"/>
        </w:rPr>
        <w:t xml:space="preserve"> o adequado funcionamento do refeitório.</w:t>
      </w:r>
    </w:p>
    <w:p w:rsidR="0013515E" w:rsidRPr="00EC297E" w:rsidRDefault="0013515E" w:rsidP="00D341C5">
      <w:pPr>
        <w:spacing w:before="120"/>
        <w:jc w:val="both"/>
        <w:rPr>
          <w:rFonts w:asciiTheme="minorHAnsi" w:hAnsiTheme="minorHAnsi" w:cs="Calibri"/>
        </w:rPr>
      </w:pPr>
    </w:p>
    <w:p w:rsidR="0013515E" w:rsidRPr="00EC297E" w:rsidRDefault="0013515E" w:rsidP="00D341C5">
      <w:pPr>
        <w:spacing w:before="120"/>
        <w:jc w:val="both"/>
        <w:rPr>
          <w:rFonts w:asciiTheme="minorHAnsi" w:hAnsiTheme="minorHAnsi" w:cs="Calibri"/>
        </w:rPr>
      </w:pPr>
    </w:p>
    <w:p w:rsidR="00F21EFA" w:rsidRPr="00EC297E" w:rsidRDefault="00F21EFA" w:rsidP="00D341C5">
      <w:pPr>
        <w:spacing w:before="120"/>
        <w:rPr>
          <w:rFonts w:asciiTheme="minorHAnsi" w:hAnsiTheme="minorHAnsi" w:cs="Calibri"/>
        </w:rPr>
      </w:pPr>
      <w:r w:rsidRPr="00EC297E">
        <w:rPr>
          <w:rFonts w:asciiTheme="minorHAnsi" w:hAnsiTheme="minorHAnsi" w:cs="Calibri"/>
        </w:rPr>
        <w:lastRenderedPageBreak/>
        <w:t xml:space="preserve">Cláusula 5.ª | </w:t>
      </w:r>
      <w:r w:rsidRPr="00EC297E">
        <w:rPr>
          <w:rFonts w:asciiTheme="minorHAnsi" w:hAnsiTheme="minorHAnsi" w:cs="Calibri"/>
          <w:b/>
        </w:rPr>
        <w:t>Verificação da execução e distribuição</w:t>
      </w:r>
    </w:p>
    <w:p w:rsidR="00F21EFA" w:rsidRPr="00EC297E" w:rsidRDefault="00F21EFA" w:rsidP="00D341C5">
      <w:pPr>
        <w:widowControl w:val="0"/>
        <w:tabs>
          <w:tab w:val="left" w:pos="1400"/>
        </w:tabs>
        <w:autoSpaceDE w:val="0"/>
        <w:spacing w:before="120"/>
        <w:jc w:val="both"/>
        <w:rPr>
          <w:rFonts w:asciiTheme="minorHAnsi" w:hAnsiTheme="minorHAnsi" w:cs="Calibri"/>
        </w:rPr>
      </w:pPr>
      <w:r w:rsidRPr="00EC297E">
        <w:rPr>
          <w:rFonts w:asciiTheme="minorHAnsi" w:hAnsiTheme="minorHAnsi" w:cs="Calibri"/>
          <w:b/>
        </w:rPr>
        <w:t>1</w:t>
      </w:r>
      <w:r w:rsidRPr="00EC297E">
        <w:rPr>
          <w:rFonts w:asciiTheme="minorHAnsi" w:hAnsiTheme="minorHAnsi" w:cs="Calibri"/>
        </w:rPr>
        <w:t xml:space="preserve"> – A verificação quantitativa e qualitativa deve ser registada diariamente, nas fichas constantes do Registo Diário do Funcionamento do Refeitório e do Mapa de Controlo Diário das Refeições, disponibilizadas pela entidade adquirente, Município de Leiria.</w:t>
      </w:r>
    </w:p>
    <w:p w:rsidR="00F21EFA" w:rsidRPr="00EC297E" w:rsidRDefault="00F21EFA" w:rsidP="00D341C5">
      <w:pPr>
        <w:widowControl w:val="0"/>
        <w:tabs>
          <w:tab w:val="left" w:pos="1400"/>
        </w:tabs>
        <w:autoSpaceDE w:val="0"/>
        <w:spacing w:before="120"/>
        <w:jc w:val="both"/>
        <w:rPr>
          <w:rFonts w:asciiTheme="minorHAnsi" w:hAnsiTheme="minorHAnsi" w:cs="Calibri"/>
          <w:color w:val="000000"/>
        </w:rPr>
      </w:pPr>
      <w:proofErr w:type="gramStart"/>
      <w:r w:rsidRPr="00EC297E">
        <w:rPr>
          <w:rFonts w:asciiTheme="minorHAnsi" w:hAnsiTheme="minorHAnsi" w:cs="Calibri"/>
          <w:b/>
          <w:color w:val="000000"/>
        </w:rPr>
        <w:t xml:space="preserve">2 </w:t>
      </w:r>
      <w:r w:rsidRPr="00EC297E">
        <w:rPr>
          <w:rFonts w:asciiTheme="minorHAnsi" w:hAnsiTheme="minorHAnsi" w:cs="Calibri"/>
          <w:color w:val="000000"/>
        </w:rPr>
        <w:t>– A</w:t>
      </w:r>
      <w:proofErr w:type="gramEnd"/>
      <w:r w:rsidRPr="00EC297E">
        <w:rPr>
          <w:rFonts w:asciiTheme="minorHAnsi" w:hAnsiTheme="minorHAnsi" w:cs="Calibri"/>
          <w:color w:val="000000"/>
        </w:rPr>
        <w:t xml:space="preserve"> ausência de representante da empresa fornecedora do serviço de refeições não obsta a que se proceda às operações de verificação constantes nas cláusulas técnicas deste caderno de encargos. </w:t>
      </w:r>
    </w:p>
    <w:p w:rsidR="00F21EFA" w:rsidRPr="00EC297E" w:rsidRDefault="00F21EFA" w:rsidP="00D341C5">
      <w:pPr>
        <w:widowControl w:val="0"/>
        <w:tabs>
          <w:tab w:val="left" w:pos="1400"/>
        </w:tabs>
        <w:autoSpaceDE w:val="0"/>
        <w:spacing w:before="120"/>
        <w:jc w:val="both"/>
        <w:rPr>
          <w:rFonts w:asciiTheme="minorHAnsi" w:hAnsiTheme="minorHAnsi" w:cs="Calibri"/>
        </w:rPr>
      </w:pPr>
      <w:r w:rsidRPr="00EC297E">
        <w:rPr>
          <w:rFonts w:asciiTheme="minorHAnsi" w:hAnsiTheme="minorHAnsi" w:cs="Calibri"/>
          <w:b/>
        </w:rPr>
        <w:t>3</w:t>
      </w:r>
      <w:r w:rsidRPr="00EC297E">
        <w:rPr>
          <w:rFonts w:asciiTheme="minorHAnsi" w:hAnsiTheme="minorHAnsi" w:cs="Calibri"/>
        </w:rPr>
        <w:t xml:space="preserve"> – </w:t>
      </w:r>
      <w:r w:rsidRPr="00EC297E">
        <w:rPr>
          <w:rFonts w:asciiTheme="minorHAnsi" w:hAnsiTheme="minorHAnsi" w:cs="Calibri"/>
          <w:color w:val="000000"/>
        </w:rPr>
        <w:t xml:space="preserve">Sempre que se verifique uma suspensão do fornecimento de refeições por motivos não imputáveis ao adjudicatário (falta de água, eletricidade ou outros), o estabelecimento de ensino </w:t>
      </w:r>
      <w:r w:rsidRPr="00EC297E">
        <w:rPr>
          <w:rFonts w:asciiTheme="minorHAnsi" w:hAnsiTheme="minorHAnsi" w:cs="Calibri"/>
        </w:rPr>
        <w:t xml:space="preserve">informará de imediato, por escrito, </w:t>
      </w:r>
      <w:proofErr w:type="gramStart"/>
      <w:r w:rsidRPr="00EC297E">
        <w:rPr>
          <w:rFonts w:asciiTheme="minorHAnsi" w:hAnsiTheme="minorHAnsi" w:cs="Calibri"/>
        </w:rPr>
        <w:t>a</w:t>
      </w:r>
      <w:proofErr w:type="gramEnd"/>
      <w:r w:rsidRPr="00EC297E">
        <w:rPr>
          <w:rFonts w:asciiTheme="minorHAnsi" w:hAnsiTheme="minorHAnsi" w:cs="Calibri"/>
        </w:rPr>
        <w:t xml:space="preserve"> empresa e o Município de Leiria, sem prejuízo da vantajosa comunicação verbal.</w:t>
      </w:r>
    </w:p>
    <w:p w:rsidR="00F21EFA" w:rsidRPr="00EC297E" w:rsidRDefault="00F21EFA" w:rsidP="00D341C5">
      <w:pPr>
        <w:spacing w:before="120"/>
        <w:rPr>
          <w:rFonts w:asciiTheme="minorHAnsi" w:hAnsiTheme="minorHAnsi" w:cs="Calibri"/>
        </w:rPr>
      </w:pPr>
    </w:p>
    <w:p w:rsidR="00F21EFA" w:rsidRPr="00EC297E" w:rsidRDefault="00F21EFA" w:rsidP="00D341C5">
      <w:pPr>
        <w:spacing w:before="120"/>
        <w:rPr>
          <w:rFonts w:asciiTheme="minorHAnsi" w:hAnsiTheme="minorHAnsi" w:cs="Calibri"/>
        </w:rPr>
      </w:pPr>
      <w:r w:rsidRPr="00EC297E">
        <w:rPr>
          <w:rFonts w:asciiTheme="minorHAnsi" w:hAnsiTheme="minorHAnsi" w:cs="Calibri"/>
        </w:rPr>
        <w:t xml:space="preserve">Cláusula 6.ª | </w:t>
      </w:r>
      <w:r w:rsidRPr="00EC297E">
        <w:rPr>
          <w:rFonts w:asciiTheme="minorHAnsi" w:hAnsiTheme="minorHAnsi" w:cs="Calibri"/>
          <w:b/>
        </w:rPr>
        <w:t>Decisão após verificação</w:t>
      </w:r>
    </w:p>
    <w:p w:rsidR="00F21EFA" w:rsidRPr="00EC297E" w:rsidRDefault="00F21EFA" w:rsidP="00D341C5">
      <w:pPr>
        <w:widowControl w:val="0"/>
        <w:tabs>
          <w:tab w:val="left" w:pos="1400"/>
        </w:tabs>
        <w:autoSpaceDE w:val="0"/>
        <w:spacing w:before="120"/>
        <w:jc w:val="both"/>
        <w:rPr>
          <w:rFonts w:asciiTheme="minorHAnsi" w:hAnsiTheme="minorHAnsi" w:cs="Calibri"/>
          <w:b/>
        </w:rPr>
      </w:pPr>
      <w:r w:rsidRPr="00EC297E">
        <w:rPr>
          <w:rFonts w:asciiTheme="minorHAnsi" w:hAnsiTheme="minorHAnsi" w:cs="Calibri"/>
          <w:b/>
        </w:rPr>
        <w:t xml:space="preserve">1 – </w:t>
      </w:r>
      <w:r w:rsidRPr="00EC297E">
        <w:rPr>
          <w:rFonts w:asciiTheme="minorHAnsi" w:hAnsiTheme="minorHAnsi" w:cs="Calibri"/>
          <w:color w:val="000000"/>
        </w:rPr>
        <w:t xml:space="preserve">Após a verificação quantitativa e qualitativa das matérias-primas adquiridas, </w:t>
      </w:r>
      <w:r w:rsidRPr="00EC297E">
        <w:rPr>
          <w:rFonts w:asciiTheme="minorHAnsi" w:hAnsiTheme="minorHAnsi" w:cs="Calibri"/>
        </w:rPr>
        <w:t>os representantes do adjudicatário e/ou do Município de Leiria,</w:t>
      </w:r>
      <w:r w:rsidRPr="00EC297E">
        <w:rPr>
          <w:rFonts w:asciiTheme="minorHAnsi" w:hAnsiTheme="minorHAnsi" w:cs="Calibri"/>
          <w:color w:val="000000"/>
        </w:rPr>
        <w:t xml:space="preserve"> eventualmente presentes, aceitam ou rejeitam as mesmas. Os géneros que não satisfaçam as necessárias condições sanitárias e qualitativas serão recusados e considerados </w:t>
      </w:r>
      <w:proofErr w:type="gramStart"/>
      <w:r w:rsidRPr="00EC297E">
        <w:rPr>
          <w:rFonts w:asciiTheme="minorHAnsi" w:hAnsiTheme="minorHAnsi" w:cs="Calibri"/>
          <w:color w:val="000000"/>
        </w:rPr>
        <w:t>como</w:t>
      </w:r>
      <w:proofErr w:type="gramEnd"/>
      <w:r w:rsidRPr="00EC297E">
        <w:rPr>
          <w:rFonts w:asciiTheme="minorHAnsi" w:hAnsiTheme="minorHAnsi" w:cs="Calibri"/>
          <w:color w:val="000000"/>
        </w:rPr>
        <w:t xml:space="preserve"> não fornecidos, não podendo entrar na confeção de qualquer refeição, devendo o adjudicatário substituir e remover, de imediato, e por sua conta, as matérias-primas declinadas. Se a remoção não for efetuada, poderá </w:t>
      </w:r>
      <w:proofErr w:type="gramStart"/>
      <w:r w:rsidRPr="00EC297E">
        <w:rPr>
          <w:rFonts w:asciiTheme="minorHAnsi" w:hAnsiTheme="minorHAnsi" w:cs="Calibri"/>
          <w:color w:val="000000"/>
        </w:rPr>
        <w:t>a</w:t>
      </w:r>
      <w:proofErr w:type="gramEnd"/>
      <w:r w:rsidRPr="00EC297E">
        <w:rPr>
          <w:rFonts w:asciiTheme="minorHAnsi" w:hAnsiTheme="minorHAnsi" w:cs="Calibri"/>
          <w:color w:val="000000"/>
        </w:rPr>
        <w:t xml:space="preserve"> </w:t>
      </w:r>
      <w:r w:rsidRPr="00EC297E">
        <w:rPr>
          <w:rFonts w:asciiTheme="minorHAnsi" w:hAnsiTheme="minorHAnsi" w:cs="Calibri"/>
        </w:rPr>
        <w:t>entidade parceira</w:t>
      </w:r>
      <w:r w:rsidRPr="00EC297E">
        <w:rPr>
          <w:rFonts w:asciiTheme="minorHAnsi" w:hAnsiTheme="minorHAnsi" w:cs="Calibri"/>
          <w:color w:val="000000"/>
        </w:rPr>
        <w:t xml:space="preserve"> concretizá-la, a expensas do adjudicatário. </w:t>
      </w:r>
    </w:p>
    <w:p w:rsidR="00F21EFA" w:rsidRPr="00EC297E" w:rsidRDefault="00F21EFA" w:rsidP="00D341C5">
      <w:pPr>
        <w:widowControl w:val="0"/>
        <w:tabs>
          <w:tab w:val="left" w:pos="1400"/>
        </w:tabs>
        <w:autoSpaceDE w:val="0"/>
        <w:spacing w:before="120"/>
        <w:jc w:val="both"/>
        <w:rPr>
          <w:rFonts w:asciiTheme="minorHAnsi" w:hAnsiTheme="minorHAnsi" w:cs="Calibri"/>
          <w:color w:val="000000"/>
        </w:rPr>
      </w:pPr>
      <w:r w:rsidRPr="00EC297E">
        <w:rPr>
          <w:rFonts w:asciiTheme="minorHAnsi" w:hAnsiTheme="minorHAnsi" w:cs="Calibri"/>
          <w:b/>
          <w:color w:val="000000"/>
        </w:rPr>
        <w:t>2</w:t>
      </w:r>
      <w:r w:rsidRPr="00EC297E">
        <w:rPr>
          <w:rFonts w:asciiTheme="minorHAnsi" w:hAnsiTheme="minorHAnsi" w:cs="Calibri"/>
          <w:color w:val="000000"/>
        </w:rPr>
        <w:t xml:space="preserve"> – Em caso de rejeição de qualquer matéria-prima e/ou género incorporado </w:t>
      </w:r>
      <w:proofErr w:type="gramStart"/>
      <w:r w:rsidRPr="00EC297E">
        <w:rPr>
          <w:rFonts w:asciiTheme="minorHAnsi" w:hAnsiTheme="minorHAnsi" w:cs="Calibri"/>
          <w:color w:val="000000"/>
        </w:rPr>
        <w:t>na</w:t>
      </w:r>
      <w:proofErr w:type="gramEnd"/>
      <w:r w:rsidRPr="00EC297E">
        <w:rPr>
          <w:rFonts w:asciiTheme="minorHAnsi" w:hAnsiTheme="minorHAnsi" w:cs="Calibri"/>
          <w:color w:val="000000"/>
        </w:rPr>
        <w:t xml:space="preserve"> ementa, o adjudicatário deverá proceder à sua substituição imediata por produtos idênticos ou sucedâneos, de acordo com a Lista dos Alimentos Autorizados, sem prejuízo do normal funcionamento do refeitório. </w:t>
      </w:r>
    </w:p>
    <w:p w:rsidR="00F21EFA" w:rsidRPr="00EC297E" w:rsidRDefault="00F21EFA" w:rsidP="00D341C5">
      <w:pPr>
        <w:widowControl w:val="0"/>
        <w:tabs>
          <w:tab w:val="left" w:pos="1400"/>
        </w:tabs>
        <w:autoSpaceDE w:val="0"/>
        <w:spacing w:before="120"/>
        <w:jc w:val="both"/>
        <w:rPr>
          <w:rFonts w:asciiTheme="minorHAnsi" w:hAnsiTheme="minorHAnsi" w:cs="Calibri"/>
          <w:color w:val="000000"/>
        </w:rPr>
      </w:pPr>
      <w:r w:rsidRPr="00EC297E">
        <w:rPr>
          <w:rFonts w:asciiTheme="minorHAnsi" w:hAnsiTheme="minorHAnsi" w:cs="Calibri"/>
          <w:b/>
          <w:color w:val="000000"/>
        </w:rPr>
        <w:t>3</w:t>
      </w:r>
      <w:r w:rsidRPr="00EC297E">
        <w:rPr>
          <w:rFonts w:asciiTheme="minorHAnsi" w:hAnsiTheme="minorHAnsi" w:cs="Calibri"/>
          <w:color w:val="000000"/>
        </w:rPr>
        <w:t xml:space="preserve"> – Todos os encargos com a substituição, devolução ou destruição das matérias-primas e/ou dos géneros incorporados nas ementas rejeitadas serão suportados, exclusivamente, pelo adjudicatário. </w:t>
      </w:r>
    </w:p>
    <w:p w:rsidR="00F21EFA" w:rsidRPr="00EC297E" w:rsidRDefault="00F21EFA" w:rsidP="00D341C5">
      <w:pPr>
        <w:widowControl w:val="0"/>
        <w:tabs>
          <w:tab w:val="left" w:pos="1400"/>
        </w:tabs>
        <w:autoSpaceDE w:val="0"/>
        <w:spacing w:before="120"/>
        <w:jc w:val="both"/>
        <w:rPr>
          <w:rFonts w:asciiTheme="minorHAnsi" w:hAnsiTheme="minorHAnsi" w:cs="Calibri"/>
          <w:color w:val="000000"/>
        </w:rPr>
      </w:pPr>
      <w:r w:rsidRPr="00EC297E">
        <w:rPr>
          <w:rFonts w:asciiTheme="minorHAnsi" w:hAnsiTheme="minorHAnsi" w:cs="Calibri"/>
          <w:b/>
          <w:color w:val="000000"/>
        </w:rPr>
        <w:t>4</w:t>
      </w:r>
      <w:r w:rsidRPr="00EC297E">
        <w:rPr>
          <w:rFonts w:asciiTheme="minorHAnsi" w:hAnsiTheme="minorHAnsi" w:cs="Calibri"/>
          <w:color w:val="000000"/>
        </w:rPr>
        <w:t xml:space="preserve"> – Perante suspeita de indisposição/toxinfeção alimentar eventualmente associados à ingestão de alimentos no refeitório, o estabelecimento de ensino, através do seu representante, deve: </w:t>
      </w:r>
    </w:p>
    <w:p w:rsidR="00F21EFA" w:rsidRPr="00EC297E" w:rsidRDefault="00F21EFA" w:rsidP="00D341C5">
      <w:pPr>
        <w:widowControl w:val="0"/>
        <w:tabs>
          <w:tab w:val="left" w:pos="1813"/>
        </w:tabs>
        <w:autoSpaceDE w:val="0"/>
        <w:spacing w:before="120"/>
        <w:jc w:val="both"/>
        <w:rPr>
          <w:rFonts w:asciiTheme="minorHAnsi" w:hAnsiTheme="minorHAnsi" w:cs="Calibri"/>
          <w:color w:val="000000"/>
        </w:rPr>
      </w:pPr>
      <w:r w:rsidRPr="00EC297E">
        <w:rPr>
          <w:rFonts w:asciiTheme="minorHAnsi" w:hAnsiTheme="minorHAnsi" w:cs="Calibri"/>
          <w:color w:val="000000"/>
        </w:rPr>
        <w:t xml:space="preserve">a) Isolar as instalações do refeitório até à chegada das autoridades referidas </w:t>
      </w:r>
      <w:proofErr w:type="gramStart"/>
      <w:r w:rsidRPr="00EC297E">
        <w:rPr>
          <w:rFonts w:asciiTheme="minorHAnsi" w:hAnsiTheme="minorHAnsi" w:cs="Calibri"/>
          <w:color w:val="000000"/>
        </w:rPr>
        <w:t>na</w:t>
      </w:r>
      <w:proofErr w:type="gramEnd"/>
      <w:r w:rsidRPr="00EC297E">
        <w:rPr>
          <w:rFonts w:asciiTheme="minorHAnsi" w:hAnsiTheme="minorHAnsi" w:cs="Calibri"/>
          <w:color w:val="000000"/>
        </w:rPr>
        <w:t xml:space="preserve"> alínea b); </w:t>
      </w:r>
    </w:p>
    <w:p w:rsidR="00F21EFA" w:rsidRPr="00EC297E" w:rsidRDefault="00F21EFA" w:rsidP="00D341C5">
      <w:pPr>
        <w:widowControl w:val="0"/>
        <w:tabs>
          <w:tab w:val="left" w:pos="1813"/>
        </w:tabs>
        <w:autoSpaceDE w:val="0"/>
        <w:spacing w:before="120"/>
        <w:jc w:val="both"/>
        <w:rPr>
          <w:rFonts w:asciiTheme="minorHAnsi" w:hAnsiTheme="minorHAnsi" w:cs="Calibri"/>
          <w:color w:val="000000"/>
        </w:rPr>
      </w:pPr>
      <w:r w:rsidRPr="00EC297E">
        <w:rPr>
          <w:rFonts w:asciiTheme="minorHAnsi" w:hAnsiTheme="minorHAnsi" w:cs="Calibri"/>
          <w:color w:val="000000"/>
        </w:rPr>
        <w:t xml:space="preserve">b) Contactar, de imediato, </w:t>
      </w:r>
      <w:proofErr w:type="gramStart"/>
      <w:r w:rsidRPr="00EC297E">
        <w:rPr>
          <w:rFonts w:asciiTheme="minorHAnsi" w:hAnsiTheme="minorHAnsi" w:cs="Calibri"/>
          <w:color w:val="000000"/>
        </w:rPr>
        <w:t>a</w:t>
      </w:r>
      <w:proofErr w:type="gramEnd"/>
      <w:r w:rsidRPr="00EC297E">
        <w:rPr>
          <w:rFonts w:asciiTheme="minorHAnsi" w:hAnsiTheme="minorHAnsi" w:cs="Calibri"/>
          <w:color w:val="000000"/>
        </w:rPr>
        <w:t xml:space="preserve"> autoridade de saúde pública concelhia; </w:t>
      </w:r>
    </w:p>
    <w:p w:rsidR="00F21EFA" w:rsidRPr="00EC297E" w:rsidRDefault="00F21EFA" w:rsidP="00D341C5">
      <w:pPr>
        <w:widowControl w:val="0"/>
        <w:tabs>
          <w:tab w:val="left" w:pos="1813"/>
        </w:tabs>
        <w:autoSpaceDE w:val="0"/>
        <w:spacing w:before="120"/>
        <w:jc w:val="both"/>
        <w:rPr>
          <w:rFonts w:asciiTheme="minorHAnsi" w:hAnsiTheme="minorHAnsi" w:cs="Calibri"/>
          <w:color w:val="000000"/>
        </w:rPr>
      </w:pPr>
      <w:r w:rsidRPr="00EC297E">
        <w:rPr>
          <w:rFonts w:asciiTheme="minorHAnsi" w:hAnsiTheme="minorHAnsi" w:cs="Calibri"/>
          <w:color w:val="000000"/>
        </w:rPr>
        <w:t xml:space="preserve">c) Informar, pela via mais rápida, </w:t>
      </w:r>
      <w:r w:rsidRPr="00EC297E">
        <w:rPr>
          <w:rFonts w:asciiTheme="minorHAnsi" w:hAnsiTheme="minorHAnsi" w:cs="Calibri"/>
        </w:rPr>
        <w:t>o Município de Leiria</w:t>
      </w:r>
      <w:r w:rsidRPr="00EC297E">
        <w:rPr>
          <w:rFonts w:asciiTheme="minorHAnsi" w:hAnsiTheme="minorHAnsi" w:cs="Calibri"/>
          <w:color w:val="000000"/>
        </w:rPr>
        <w:t>;</w:t>
      </w:r>
    </w:p>
    <w:p w:rsidR="00F21EFA" w:rsidRPr="00EC297E" w:rsidRDefault="00F21EFA" w:rsidP="00D341C5">
      <w:pPr>
        <w:widowControl w:val="0"/>
        <w:tabs>
          <w:tab w:val="left" w:pos="1813"/>
        </w:tabs>
        <w:autoSpaceDE w:val="0"/>
        <w:spacing w:before="120"/>
        <w:jc w:val="both"/>
        <w:rPr>
          <w:rFonts w:asciiTheme="minorHAnsi" w:hAnsiTheme="minorHAnsi" w:cs="Calibri"/>
          <w:color w:val="000000"/>
        </w:rPr>
      </w:pPr>
      <w:r w:rsidRPr="00EC297E">
        <w:rPr>
          <w:rFonts w:asciiTheme="minorHAnsi" w:hAnsiTheme="minorHAnsi" w:cs="Calibri"/>
          <w:color w:val="000000"/>
        </w:rPr>
        <w:t xml:space="preserve">d) Estar presente aquando da intervenção das autoridades competentes. </w:t>
      </w:r>
    </w:p>
    <w:p w:rsidR="00F21EFA" w:rsidRPr="00EC297E" w:rsidRDefault="00F21EFA" w:rsidP="00D341C5">
      <w:pPr>
        <w:spacing w:before="120"/>
        <w:rPr>
          <w:rFonts w:asciiTheme="minorHAnsi" w:hAnsiTheme="minorHAnsi" w:cs="Calibri"/>
        </w:rPr>
      </w:pPr>
    </w:p>
    <w:p w:rsidR="00F21EFA" w:rsidRPr="00DC7C75" w:rsidRDefault="00F21EFA" w:rsidP="00D341C5">
      <w:pPr>
        <w:spacing w:before="120"/>
        <w:rPr>
          <w:rFonts w:asciiTheme="minorHAnsi" w:hAnsiTheme="minorHAnsi" w:cs="Calibri"/>
          <w:strike/>
          <w:color w:val="FF0000"/>
        </w:rPr>
      </w:pPr>
      <w:r w:rsidRPr="00DC7C75">
        <w:rPr>
          <w:rFonts w:asciiTheme="minorHAnsi" w:hAnsiTheme="minorHAnsi" w:cs="Calibri"/>
        </w:rPr>
        <w:t xml:space="preserve">Cláusula 7.ª | </w:t>
      </w:r>
      <w:r w:rsidR="0013515E" w:rsidRPr="00DC7C75">
        <w:rPr>
          <w:rFonts w:asciiTheme="minorHAnsi" w:hAnsiTheme="minorHAnsi" w:cs="Calibri"/>
          <w:b/>
        </w:rPr>
        <w:t>Auditorias aos produtos fornecidos e à prestação de services</w:t>
      </w:r>
      <w:r w:rsidR="0013515E" w:rsidRPr="00DC7C75">
        <w:rPr>
          <w:rFonts w:asciiTheme="minorHAnsi" w:hAnsiTheme="minorHAnsi" w:cs="Calibri"/>
        </w:rPr>
        <w:t xml:space="preserve"> </w:t>
      </w:r>
    </w:p>
    <w:p w:rsidR="0013515E" w:rsidRPr="00DC7C75" w:rsidRDefault="0013515E" w:rsidP="0013515E">
      <w:pPr>
        <w:spacing w:before="80"/>
        <w:jc w:val="both"/>
        <w:rPr>
          <w:rFonts w:asciiTheme="minorHAnsi" w:hAnsiTheme="minorHAnsi" w:cs="Calibri"/>
        </w:rPr>
      </w:pPr>
      <w:r w:rsidRPr="00DC7C75">
        <w:rPr>
          <w:rFonts w:asciiTheme="minorHAnsi" w:hAnsiTheme="minorHAnsi" w:cs="Calibri"/>
        </w:rPr>
        <w:t>1- Sem prejuízo do previsto no artigo 8.º do Caderno de Encargos do Acordo Quadro para Fornecimento de Refeições Escolares, firmado com a Comunidade Intermunicipal da Região de Leiria, em 2014, as auditorias e controlo da execução do service, far-se-á nos seguintes termos:</w:t>
      </w:r>
    </w:p>
    <w:p w:rsidR="00F21EFA" w:rsidRPr="00EC297E" w:rsidRDefault="00EC297E" w:rsidP="0013515E">
      <w:pPr>
        <w:pStyle w:val="PargrafodaLista"/>
        <w:widowControl w:val="0"/>
        <w:numPr>
          <w:ilvl w:val="0"/>
          <w:numId w:val="19"/>
        </w:numPr>
        <w:tabs>
          <w:tab w:val="left" w:pos="284"/>
          <w:tab w:val="left" w:pos="1400"/>
        </w:tabs>
        <w:autoSpaceDE w:val="0"/>
        <w:spacing w:before="120"/>
        <w:ind w:left="0" w:firstLine="0"/>
        <w:jc w:val="both"/>
        <w:rPr>
          <w:rFonts w:asciiTheme="minorHAnsi" w:hAnsiTheme="minorHAnsi" w:cs="Calibri"/>
          <w:color w:val="000000"/>
          <w:sz w:val="20"/>
          <w:szCs w:val="20"/>
        </w:rPr>
      </w:pPr>
      <w:r w:rsidRPr="00DC7C75">
        <w:rPr>
          <w:rFonts w:asciiTheme="minorHAnsi" w:hAnsiTheme="minorHAnsi" w:cs="Calibri"/>
          <w:color w:val="000000"/>
          <w:sz w:val="20"/>
          <w:szCs w:val="20"/>
        </w:rPr>
        <w:t xml:space="preserve">O </w:t>
      </w:r>
      <w:r w:rsidR="00F21EFA" w:rsidRPr="00DC7C75">
        <w:rPr>
          <w:rFonts w:asciiTheme="minorHAnsi" w:hAnsiTheme="minorHAnsi" w:cs="Calibri"/>
          <w:color w:val="000000"/>
          <w:sz w:val="20"/>
          <w:szCs w:val="20"/>
        </w:rPr>
        <w:t>adjudicatário obriga-se a facultar a visita das instalações, o exame dos produtos em fase de armazenagem,</w:t>
      </w:r>
      <w:r w:rsidR="00F21EFA" w:rsidRPr="00EC297E">
        <w:rPr>
          <w:rFonts w:asciiTheme="minorHAnsi" w:hAnsiTheme="minorHAnsi" w:cs="Calibri"/>
          <w:color w:val="000000"/>
          <w:sz w:val="20"/>
          <w:szCs w:val="20"/>
        </w:rPr>
        <w:t xml:space="preserve"> preparação e confeção, bem como a documentação referente aos mesmos (faturas/guias de remessa devidamente arquivadas na unidade e rótulos dos produtos confecionados, os quais devem ser guardados por um período correspondente a 72 horas) aos técnicos do </w:t>
      </w:r>
      <w:r w:rsidR="00F21EFA" w:rsidRPr="00EC297E">
        <w:rPr>
          <w:rFonts w:asciiTheme="minorHAnsi" w:hAnsiTheme="minorHAnsi" w:cs="Calibri"/>
          <w:sz w:val="20"/>
          <w:szCs w:val="20"/>
        </w:rPr>
        <w:t>Município de Leiria</w:t>
      </w:r>
      <w:r w:rsidR="00F21EFA" w:rsidRPr="00EC297E">
        <w:rPr>
          <w:rFonts w:asciiTheme="minorHAnsi" w:hAnsiTheme="minorHAnsi" w:cs="Calibri"/>
          <w:color w:val="000000"/>
          <w:sz w:val="20"/>
          <w:szCs w:val="20"/>
        </w:rPr>
        <w:t xml:space="preserve"> eventualmente presentes, sem olvidar os serviços e organismos com competência específica.</w:t>
      </w:r>
    </w:p>
    <w:p w:rsidR="00F21EFA" w:rsidRPr="00EC297E" w:rsidRDefault="00F21EFA" w:rsidP="0013515E">
      <w:pPr>
        <w:pStyle w:val="PargrafodaLista"/>
        <w:widowControl w:val="0"/>
        <w:numPr>
          <w:ilvl w:val="0"/>
          <w:numId w:val="19"/>
        </w:numPr>
        <w:tabs>
          <w:tab w:val="left" w:pos="284"/>
          <w:tab w:val="left" w:pos="1400"/>
        </w:tabs>
        <w:autoSpaceDE w:val="0"/>
        <w:spacing w:before="120"/>
        <w:ind w:left="0" w:firstLine="0"/>
        <w:jc w:val="both"/>
        <w:rPr>
          <w:rFonts w:asciiTheme="minorHAnsi" w:hAnsiTheme="minorHAnsi" w:cs="Calibri"/>
          <w:sz w:val="20"/>
          <w:szCs w:val="20"/>
        </w:rPr>
      </w:pPr>
      <w:r w:rsidRPr="00EC297E">
        <w:rPr>
          <w:rFonts w:asciiTheme="minorHAnsi" w:hAnsiTheme="minorHAnsi" w:cs="Calibri"/>
          <w:sz w:val="20"/>
          <w:szCs w:val="20"/>
        </w:rPr>
        <w:t>A fim de apreciarem a qualidade das refeições servidas, os técnicos adstritos aos serviços de educação do Município farão visitas aleatórias aos refeitórios escolares, podendo almoçar, gratuitamente, nos espaços de alimentação coletiva.</w:t>
      </w:r>
    </w:p>
    <w:p w:rsidR="00F21EFA" w:rsidRPr="00EC297E" w:rsidRDefault="00EC297E" w:rsidP="0013515E">
      <w:pPr>
        <w:pStyle w:val="PargrafodaLista"/>
        <w:widowControl w:val="0"/>
        <w:numPr>
          <w:ilvl w:val="0"/>
          <w:numId w:val="19"/>
        </w:numPr>
        <w:tabs>
          <w:tab w:val="left" w:pos="284"/>
          <w:tab w:val="left" w:pos="1400"/>
        </w:tabs>
        <w:autoSpaceDE w:val="0"/>
        <w:spacing w:before="120"/>
        <w:ind w:left="0" w:firstLine="0"/>
        <w:jc w:val="both"/>
        <w:rPr>
          <w:rFonts w:asciiTheme="minorHAnsi" w:hAnsiTheme="minorHAnsi" w:cs="Calibri"/>
          <w:color w:val="000000"/>
          <w:sz w:val="20"/>
          <w:szCs w:val="20"/>
        </w:rPr>
      </w:pPr>
      <w:r>
        <w:rPr>
          <w:rFonts w:asciiTheme="minorHAnsi" w:hAnsiTheme="minorHAnsi" w:cs="Calibri"/>
          <w:color w:val="000000"/>
          <w:sz w:val="20"/>
          <w:szCs w:val="20"/>
        </w:rPr>
        <w:t xml:space="preserve">O </w:t>
      </w:r>
      <w:r w:rsidR="00F21EFA" w:rsidRPr="00EC297E">
        <w:rPr>
          <w:rFonts w:asciiTheme="minorHAnsi" w:hAnsiTheme="minorHAnsi" w:cs="Calibri"/>
          <w:color w:val="000000"/>
          <w:sz w:val="20"/>
          <w:szCs w:val="20"/>
        </w:rPr>
        <w:t xml:space="preserve">adjudicatário obriga-se a preencher e a facultar os registos de entrada e saída de matéria-prima, que devem estar devidamente arquivados. </w:t>
      </w:r>
    </w:p>
    <w:p w:rsidR="00F21EFA" w:rsidRPr="00EC297E" w:rsidRDefault="00EC297E" w:rsidP="0013515E">
      <w:pPr>
        <w:pStyle w:val="PargrafodaLista"/>
        <w:widowControl w:val="0"/>
        <w:numPr>
          <w:ilvl w:val="0"/>
          <w:numId w:val="19"/>
        </w:numPr>
        <w:tabs>
          <w:tab w:val="left" w:pos="284"/>
          <w:tab w:val="left" w:pos="1400"/>
        </w:tabs>
        <w:autoSpaceDE w:val="0"/>
        <w:spacing w:before="120"/>
        <w:ind w:left="0" w:firstLine="0"/>
        <w:jc w:val="both"/>
        <w:rPr>
          <w:rFonts w:asciiTheme="minorHAnsi" w:hAnsiTheme="minorHAnsi" w:cs="Calibri"/>
          <w:color w:val="000000"/>
          <w:sz w:val="20"/>
          <w:szCs w:val="20"/>
        </w:rPr>
      </w:pPr>
      <w:r>
        <w:rPr>
          <w:rFonts w:asciiTheme="minorHAnsi" w:hAnsiTheme="minorHAnsi" w:cs="Calibri"/>
          <w:color w:val="000000"/>
          <w:sz w:val="20"/>
          <w:szCs w:val="20"/>
        </w:rPr>
        <w:t xml:space="preserve">O </w:t>
      </w:r>
      <w:r w:rsidR="00F21EFA" w:rsidRPr="00EC297E">
        <w:rPr>
          <w:rFonts w:asciiTheme="minorHAnsi" w:hAnsiTheme="minorHAnsi" w:cs="Calibri"/>
          <w:color w:val="000000"/>
          <w:sz w:val="20"/>
          <w:szCs w:val="20"/>
        </w:rPr>
        <w:t xml:space="preserve">adjudicatário obriga-se a </w:t>
      </w:r>
      <w:r w:rsidR="00F21EFA" w:rsidRPr="00EC297E">
        <w:rPr>
          <w:rFonts w:asciiTheme="minorHAnsi" w:hAnsiTheme="minorHAnsi" w:cs="Calibri"/>
          <w:b/>
          <w:color w:val="000000"/>
          <w:sz w:val="20"/>
          <w:szCs w:val="20"/>
        </w:rPr>
        <w:t>recolher diariamente amostras do prato confecionado</w:t>
      </w:r>
      <w:r w:rsidR="00F21EFA" w:rsidRPr="00EC297E">
        <w:rPr>
          <w:rFonts w:asciiTheme="minorHAnsi" w:hAnsiTheme="minorHAnsi" w:cs="Calibri"/>
          <w:color w:val="000000"/>
          <w:sz w:val="20"/>
          <w:szCs w:val="20"/>
        </w:rPr>
        <w:t xml:space="preserve">, com todos os seus componentes, assim como da sopa e sobremesa, </w:t>
      </w:r>
      <w:r w:rsidR="00F21EFA" w:rsidRPr="00EC297E">
        <w:rPr>
          <w:rFonts w:asciiTheme="minorHAnsi" w:hAnsiTheme="minorHAnsi" w:cs="Calibri"/>
          <w:sz w:val="20"/>
          <w:szCs w:val="20"/>
        </w:rPr>
        <w:t>em sacos individualizados</w:t>
      </w:r>
      <w:r w:rsidR="00F21EFA" w:rsidRPr="00EC297E">
        <w:rPr>
          <w:rFonts w:asciiTheme="minorHAnsi" w:hAnsiTheme="minorHAnsi" w:cs="Calibri"/>
          <w:color w:val="000000"/>
          <w:sz w:val="20"/>
          <w:szCs w:val="20"/>
        </w:rPr>
        <w:t xml:space="preserve">. Essas amostras, </w:t>
      </w:r>
      <w:r w:rsidR="00F21EFA" w:rsidRPr="00EC297E">
        <w:rPr>
          <w:rFonts w:asciiTheme="minorHAnsi" w:hAnsiTheme="minorHAnsi" w:cs="Calibri"/>
          <w:sz w:val="20"/>
          <w:szCs w:val="20"/>
        </w:rPr>
        <w:t xml:space="preserve">particularmente no </w:t>
      </w:r>
      <w:r w:rsidR="00F21EFA" w:rsidRPr="00EC297E">
        <w:rPr>
          <w:rFonts w:asciiTheme="minorHAnsi" w:hAnsiTheme="minorHAnsi" w:cs="Calibri"/>
          <w:sz w:val="20"/>
          <w:szCs w:val="20"/>
        </w:rPr>
        <w:lastRenderedPageBreak/>
        <w:t>caso do prato confecionado</w:t>
      </w:r>
      <w:r w:rsidR="00F21EFA" w:rsidRPr="00EC297E">
        <w:rPr>
          <w:rFonts w:asciiTheme="minorHAnsi" w:hAnsiTheme="minorHAnsi" w:cs="Calibri"/>
          <w:color w:val="000000"/>
          <w:sz w:val="20"/>
          <w:szCs w:val="20"/>
        </w:rPr>
        <w:t xml:space="preserve">, devem ser recolhidas para </w:t>
      </w:r>
      <w:r w:rsidR="00F21EFA" w:rsidRPr="00EC297E">
        <w:rPr>
          <w:rFonts w:asciiTheme="minorHAnsi" w:hAnsiTheme="minorHAnsi" w:cs="Calibri"/>
          <w:b/>
          <w:color w:val="000000"/>
          <w:sz w:val="20"/>
          <w:szCs w:val="20"/>
        </w:rPr>
        <w:t>sacos esterilizados, em triplicado</w:t>
      </w:r>
      <w:r w:rsidR="00F21EFA" w:rsidRPr="00EC297E">
        <w:rPr>
          <w:rFonts w:asciiTheme="minorHAnsi" w:hAnsiTheme="minorHAnsi" w:cs="Calibri"/>
          <w:color w:val="000000"/>
          <w:sz w:val="20"/>
          <w:szCs w:val="20"/>
        </w:rPr>
        <w:t>, a primeira das quais no início do serviço de refeições, a segunda no decorrer do serviço, devendo a terceira ser recolhida no fim do serviço de fornecimento dos almoços. A recolha deve ser feita dos pratos colocados nos refeitórios ou, quando aplicável, na linha de self, de forma asséptica, e não retirada diretamente das cubas ou recipientes onde foram confecionados os alimentos. Após a colheita, as três amostras deverão ser etiquetadas (data, hora, identificação da refeição, nome do funcionário que concretizou a recolha) e refrigeradas/congeladas, permanecendo, obrigatoriamente, 72 horas no ambiente descrito.</w:t>
      </w:r>
    </w:p>
    <w:p w:rsidR="00F21EFA" w:rsidRPr="00EC297E" w:rsidRDefault="00F21EFA" w:rsidP="0013515E">
      <w:pPr>
        <w:pStyle w:val="PargrafodaLista"/>
        <w:widowControl w:val="0"/>
        <w:numPr>
          <w:ilvl w:val="0"/>
          <w:numId w:val="19"/>
        </w:numPr>
        <w:tabs>
          <w:tab w:val="left" w:pos="284"/>
          <w:tab w:val="left" w:pos="1400"/>
        </w:tabs>
        <w:autoSpaceDE w:val="0"/>
        <w:spacing w:before="120"/>
        <w:ind w:left="0" w:firstLine="0"/>
        <w:jc w:val="both"/>
        <w:rPr>
          <w:rFonts w:asciiTheme="minorHAnsi" w:hAnsiTheme="minorHAnsi" w:cs="Calibri"/>
          <w:color w:val="000000"/>
          <w:sz w:val="20"/>
          <w:szCs w:val="20"/>
        </w:rPr>
      </w:pPr>
      <w:r w:rsidRPr="00EC297E">
        <w:rPr>
          <w:rFonts w:asciiTheme="minorHAnsi" w:hAnsiTheme="minorHAnsi" w:cs="Calibri"/>
          <w:color w:val="000000"/>
          <w:sz w:val="20"/>
          <w:szCs w:val="20"/>
        </w:rPr>
        <w:t xml:space="preserve">A entidade adjudicante poderá, a qualquer momento e sempre que o entender, tomar amostras das refeições e mandar proceder a análises, ensaios e provas em laboratórios credenciados. </w:t>
      </w:r>
    </w:p>
    <w:p w:rsidR="00F21EFA" w:rsidRPr="00EC297E" w:rsidRDefault="00E44A3C" w:rsidP="0013515E">
      <w:pPr>
        <w:pStyle w:val="PargrafodaLista"/>
        <w:widowControl w:val="0"/>
        <w:numPr>
          <w:ilvl w:val="0"/>
          <w:numId w:val="19"/>
        </w:numPr>
        <w:tabs>
          <w:tab w:val="left" w:pos="284"/>
          <w:tab w:val="left" w:pos="1400"/>
        </w:tabs>
        <w:autoSpaceDE w:val="0"/>
        <w:spacing w:before="120"/>
        <w:ind w:left="0" w:firstLine="0"/>
        <w:jc w:val="both"/>
        <w:rPr>
          <w:rFonts w:asciiTheme="minorHAnsi" w:hAnsiTheme="minorHAnsi" w:cs="Calibri"/>
          <w:color w:val="000000"/>
          <w:sz w:val="20"/>
          <w:szCs w:val="20"/>
        </w:rPr>
      </w:pPr>
      <w:r w:rsidRPr="00EC297E">
        <w:rPr>
          <w:rFonts w:asciiTheme="minorHAnsi" w:hAnsiTheme="minorHAnsi" w:cs="Calibri"/>
          <w:color w:val="000000"/>
          <w:sz w:val="20"/>
          <w:szCs w:val="20"/>
        </w:rPr>
        <w:t xml:space="preserve">O </w:t>
      </w:r>
      <w:r w:rsidR="00F21EFA" w:rsidRPr="00EC297E">
        <w:rPr>
          <w:rFonts w:asciiTheme="minorHAnsi" w:hAnsiTheme="minorHAnsi" w:cs="Calibri"/>
          <w:color w:val="000000"/>
          <w:sz w:val="20"/>
          <w:szCs w:val="20"/>
        </w:rPr>
        <w:t xml:space="preserve">adjudicatário obriga-se a facultar todos os documentos referentes ao sistema de HACCP implementado em cada um dos refeitórios escolares. </w:t>
      </w:r>
    </w:p>
    <w:p w:rsidR="00F21EFA" w:rsidRPr="00EC297E" w:rsidRDefault="00E44A3C" w:rsidP="0013515E">
      <w:pPr>
        <w:pStyle w:val="PargrafodaLista"/>
        <w:widowControl w:val="0"/>
        <w:numPr>
          <w:ilvl w:val="0"/>
          <w:numId w:val="19"/>
        </w:numPr>
        <w:tabs>
          <w:tab w:val="left" w:pos="284"/>
          <w:tab w:val="left" w:pos="1400"/>
        </w:tabs>
        <w:autoSpaceDE w:val="0"/>
        <w:spacing w:before="120"/>
        <w:ind w:left="0" w:firstLine="0"/>
        <w:jc w:val="both"/>
        <w:rPr>
          <w:rFonts w:asciiTheme="minorHAnsi" w:hAnsiTheme="minorHAnsi" w:cs="Calibri"/>
          <w:color w:val="000000"/>
          <w:sz w:val="20"/>
          <w:szCs w:val="20"/>
        </w:rPr>
      </w:pPr>
      <w:r w:rsidRPr="00EC297E">
        <w:rPr>
          <w:rFonts w:asciiTheme="minorHAnsi" w:hAnsiTheme="minorHAnsi" w:cs="Calibri"/>
          <w:color w:val="000000"/>
          <w:sz w:val="20"/>
          <w:szCs w:val="20"/>
        </w:rPr>
        <w:t xml:space="preserve">O </w:t>
      </w:r>
      <w:r w:rsidR="00F21EFA" w:rsidRPr="00EC297E">
        <w:rPr>
          <w:rFonts w:asciiTheme="minorHAnsi" w:hAnsiTheme="minorHAnsi" w:cs="Calibri"/>
          <w:color w:val="000000"/>
          <w:sz w:val="20"/>
          <w:szCs w:val="20"/>
        </w:rPr>
        <w:t>adjudicatário deverá, ainda, apresentar no prazo de cinco dias a contar da notificação da decisão de adjudicação:</w:t>
      </w:r>
    </w:p>
    <w:p w:rsidR="00F21EFA" w:rsidRPr="00EC297E" w:rsidRDefault="00F21EFA" w:rsidP="0013515E">
      <w:pPr>
        <w:numPr>
          <w:ilvl w:val="0"/>
          <w:numId w:val="20"/>
        </w:numPr>
        <w:tabs>
          <w:tab w:val="left" w:pos="284"/>
          <w:tab w:val="left" w:pos="709"/>
        </w:tabs>
        <w:suppressAutoHyphens/>
        <w:spacing w:before="120"/>
        <w:ind w:left="426" w:firstLine="0"/>
        <w:jc w:val="both"/>
        <w:rPr>
          <w:rFonts w:asciiTheme="minorHAnsi" w:hAnsiTheme="minorHAnsi" w:cs="Calibri"/>
        </w:rPr>
      </w:pPr>
      <w:r w:rsidRPr="00EC297E">
        <w:rPr>
          <w:rFonts w:asciiTheme="minorHAnsi" w:hAnsiTheme="minorHAnsi" w:cs="Calibri"/>
        </w:rPr>
        <w:t xml:space="preserve">Plano semanal de ementas para o primeiro mês de vigência do contrato, com acatamento das orientações constantes no </w:t>
      </w:r>
      <w:r w:rsidRPr="00EC297E">
        <w:rPr>
          <w:rFonts w:asciiTheme="minorHAnsi" w:hAnsiTheme="minorHAnsi" w:cs="Calibri"/>
          <w:b/>
        </w:rPr>
        <w:t>Acordo Quadro para Fornecimento de Refeições Escolares - Comunidade Intermunicipal da Região de Leiria e demais legislação em vigor.</w:t>
      </w:r>
    </w:p>
    <w:p w:rsidR="00F21EFA" w:rsidRPr="00EC297E" w:rsidRDefault="00F21EFA" w:rsidP="0013515E">
      <w:pPr>
        <w:numPr>
          <w:ilvl w:val="0"/>
          <w:numId w:val="20"/>
        </w:numPr>
        <w:tabs>
          <w:tab w:val="left" w:pos="284"/>
          <w:tab w:val="left" w:pos="709"/>
        </w:tabs>
        <w:spacing w:before="120"/>
        <w:ind w:left="426" w:firstLine="0"/>
        <w:jc w:val="both"/>
        <w:rPr>
          <w:rFonts w:asciiTheme="minorHAnsi" w:hAnsiTheme="minorHAnsi" w:cs="Calibri"/>
        </w:rPr>
      </w:pPr>
      <w:r w:rsidRPr="00EC297E">
        <w:rPr>
          <w:rFonts w:asciiTheme="minorHAnsi" w:hAnsiTheme="minorHAnsi" w:cs="Calibri"/>
        </w:rPr>
        <w:t>Documento comprovativo do destino final dos óleos alimentares usados;</w:t>
      </w:r>
    </w:p>
    <w:p w:rsidR="00F21EFA" w:rsidRPr="00EC297E" w:rsidRDefault="00F21EFA" w:rsidP="0013515E">
      <w:pPr>
        <w:pStyle w:val="PargrafodaLista"/>
        <w:numPr>
          <w:ilvl w:val="0"/>
          <w:numId w:val="20"/>
        </w:numPr>
        <w:tabs>
          <w:tab w:val="left" w:pos="284"/>
          <w:tab w:val="left" w:pos="709"/>
        </w:tabs>
        <w:spacing w:before="120"/>
        <w:ind w:left="426" w:firstLine="0"/>
        <w:jc w:val="both"/>
        <w:rPr>
          <w:rFonts w:asciiTheme="minorHAnsi" w:hAnsiTheme="minorHAnsi" w:cs="Calibri"/>
          <w:bCs/>
          <w:sz w:val="20"/>
          <w:szCs w:val="20"/>
        </w:rPr>
      </w:pPr>
      <w:r w:rsidRPr="00EC297E">
        <w:rPr>
          <w:rFonts w:asciiTheme="minorHAnsi" w:hAnsiTheme="minorHAnsi" w:cs="Calibri"/>
          <w:sz w:val="20"/>
          <w:szCs w:val="20"/>
        </w:rPr>
        <w:t>Documento comprovativo do destino final dos resíduos.</w:t>
      </w:r>
    </w:p>
    <w:p w:rsidR="00F21EFA" w:rsidRPr="00EC297E" w:rsidRDefault="00F21EFA" w:rsidP="0013515E">
      <w:pPr>
        <w:widowControl w:val="0"/>
        <w:tabs>
          <w:tab w:val="left" w:pos="284"/>
          <w:tab w:val="left" w:pos="709"/>
        </w:tabs>
        <w:autoSpaceDE w:val="0"/>
        <w:spacing w:before="120"/>
        <w:ind w:left="426"/>
        <w:rPr>
          <w:rFonts w:asciiTheme="minorHAnsi" w:hAnsiTheme="minorHAnsi" w:cs="Calibri"/>
          <w:color w:val="000000"/>
        </w:rPr>
      </w:pPr>
    </w:p>
    <w:p w:rsidR="00F21EFA" w:rsidRPr="00EC297E" w:rsidRDefault="00F21EFA" w:rsidP="00D341C5">
      <w:pPr>
        <w:spacing w:before="120"/>
        <w:rPr>
          <w:rFonts w:asciiTheme="minorHAnsi" w:hAnsiTheme="minorHAnsi" w:cs="Calibri"/>
        </w:rPr>
      </w:pPr>
      <w:r w:rsidRPr="00EC297E">
        <w:rPr>
          <w:rFonts w:asciiTheme="minorHAnsi" w:hAnsiTheme="minorHAnsi" w:cs="Calibri"/>
        </w:rPr>
        <w:t xml:space="preserve">Cláusula 8.ª | </w:t>
      </w:r>
      <w:r w:rsidRPr="00EC297E">
        <w:rPr>
          <w:rFonts w:asciiTheme="minorHAnsi" w:hAnsiTheme="minorHAnsi" w:cs="Calibri"/>
          <w:b/>
        </w:rPr>
        <w:t xml:space="preserve">Instalações e equipamentos </w:t>
      </w:r>
    </w:p>
    <w:p w:rsidR="00F21EFA" w:rsidRPr="00EC297E" w:rsidRDefault="00F21EFA" w:rsidP="00D341C5">
      <w:pPr>
        <w:widowControl w:val="0"/>
        <w:tabs>
          <w:tab w:val="left" w:pos="1400"/>
        </w:tabs>
        <w:autoSpaceDE w:val="0"/>
        <w:spacing w:before="120"/>
        <w:jc w:val="both"/>
        <w:rPr>
          <w:rFonts w:asciiTheme="minorHAnsi" w:hAnsiTheme="minorHAnsi" w:cs="Calibri"/>
        </w:rPr>
      </w:pPr>
      <w:r w:rsidRPr="00EC297E">
        <w:rPr>
          <w:rFonts w:asciiTheme="minorHAnsi" w:hAnsiTheme="minorHAnsi" w:cs="Calibri"/>
          <w:b/>
        </w:rPr>
        <w:t>1</w:t>
      </w:r>
      <w:r w:rsidRPr="00EC297E">
        <w:rPr>
          <w:rFonts w:asciiTheme="minorHAnsi" w:hAnsiTheme="minorHAnsi" w:cs="Calibri"/>
        </w:rPr>
        <w:t xml:space="preserve"> – A entidade adjudicante disponibiliza o equipamento fixo e móvel existente nos refeitórios de responsabilidade Municipal à data da entrada em vigor da contratualização de serviços, bem </w:t>
      </w:r>
      <w:proofErr w:type="gramStart"/>
      <w:r w:rsidRPr="00EC297E">
        <w:rPr>
          <w:rFonts w:asciiTheme="minorHAnsi" w:hAnsiTheme="minorHAnsi" w:cs="Calibri"/>
        </w:rPr>
        <w:t>como</w:t>
      </w:r>
      <w:proofErr w:type="gramEnd"/>
      <w:r w:rsidRPr="00EC297E">
        <w:rPr>
          <w:rFonts w:asciiTheme="minorHAnsi" w:hAnsiTheme="minorHAnsi" w:cs="Calibri"/>
        </w:rPr>
        <w:t xml:space="preserve"> as instalações físicas necessárias ao desempenho do serviço.</w:t>
      </w:r>
    </w:p>
    <w:p w:rsidR="00F21EFA" w:rsidRPr="00DC7C75" w:rsidRDefault="00F21EFA" w:rsidP="00D341C5">
      <w:pPr>
        <w:widowControl w:val="0"/>
        <w:tabs>
          <w:tab w:val="left" w:pos="1400"/>
        </w:tabs>
        <w:autoSpaceDE w:val="0"/>
        <w:spacing w:before="120"/>
        <w:jc w:val="both"/>
        <w:rPr>
          <w:rFonts w:asciiTheme="minorHAnsi" w:hAnsiTheme="minorHAnsi" w:cs="Calibri"/>
        </w:rPr>
      </w:pPr>
      <w:r w:rsidRPr="00DC7C75">
        <w:rPr>
          <w:rFonts w:asciiTheme="minorHAnsi" w:hAnsiTheme="minorHAnsi" w:cs="Calibri"/>
          <w:b/>
        </w:rPr>
        <w:t>2</w:t>
      </w:r>
      <w:r w:rsidRPr="00DC7C75">
        <w:rPr>
          <w:rFonts w:asciiTheme="minorHAnsi" w:hAnsiTheme="minorHAnsi" w:cs="Calibri"/>
        </w:rPr>
        <w:t xml:space="preserve"> – A reposição de palamenta fina disponibilizada pela entidade adjudicante é da responsabilidade do adjudicatário, abarcando os espaços em que é responsável pelo acompanhamento dos alunos no refeitório escolar.</w:t>
      </w:r>
    </w:p>
    <w:p w:rsidR="00F21EFA" w:rsidRPr="00EC297E" w:rsidRDefault="00F21EFA" w:rsidP="00D341C5">
      <w:pPr>
        <w:widowControl w:val="0"/>
        <w:tabs>
          <w:tab w:val="left" w:pos="1400"/>
        </w:tabs>
        <w:autoSpaceDE w:val="0"/>
        <w:spacing w:before="120"/>
        <w:jc w:val="both"/>
        <w:rPr>
          <w:rFonts w:asciiTheme="minorHAnsi" w:hAnsiTheme="minorHAnsi" w:cs="Calibri"/>
        </w:rPr>
      </w:pPr>
      <w:r w:rsidRPr="00DC7C75">
        <w:rPr>
          <w:rFonts w:asciiTheme="minorHAnsi" w:hAnsiTheme="minorHAnsi" w:cs="Calibri"/>
          <w:b/>
        </w:rPr>
        <w:t>3</w:t>
      </w:r>
      <w:r w:rsidRPr="00DC7C75">
        <w:rPr>
          <w:rFonts w:asciiTheme="minorHAnsi" w:hAnsiTheme="minorHAnsi" w:cs="Calibri"/>
        </w:rPr>
        <w:t xml:space="preserve"> – Nos casos em que se verifica a necessidade de transporte de refeições, </w:t>
      </w:r>
      <w:proofErr w:type="gramStart"/>
      <w:r w:rsidRPr="00DC7C75">
        <w:rPr>
          <w:rFonts w:asciiTheme="minorHAnsi" w:hAnsiTheme="minorHAnsi" w:cs="Calibri"/>
        </w:rPr>
        <w:t>este</w:t>
      </w:r>
      <w:proofErr w:type="gramEnd"/>
      <w:r w:rsidRPr="00DC7C75">
        <w:rPr>
          <w:rFonts w:asciiTheme="minorHAnsi" w:hAnsiTheme="minorHAnsi" w:cs="Calibri"/>
        </w:rPr>
        <w:t xml:space="preserve"> decorrerá sob total</w:t>
      </w:r>
      <w:r w:rsidRPr="00EC297E">
        <w:rPr>
          <w:rFonts w:asciiTheme="minorHAnsi" w:hAnsiTheme="minorHAnsi" w:cs="Calibri"/>
        </w:rPr>
        <w:t xml:space="preserve"> responsabilidade do adjudicatário, devendo o mesmo, dispor de equipamento de acondicionamento de refeições devidamente homologado, cumprindo assim os requisitos de higiene e segurança alimentar previstos na legislação vigente.</w:t>
      </w:r>
    </w:p>
    <w:p w:rsidR="00F21EFA" w:rsidRPr="00EC297E" w:rsidRDefault="00F21EFA" w:rsidP="00D341C5">
      <w:pPr>
        <w:spacing w:before="120"/>
        <w:jc w:val="both"/>
        <w:rPr>
          <w:rFonts w:asciiTheme="minorHAnsi" w:hAnsiTheme="minorHAnsi" w:cs="Calibri"/>
          <w:color w:val="000000"/>
        </w:rPr>
      </w:pPr>
      <w:r w:rsidRPr="00EC297E">
        <w:rPr>
          <w:rFonts w:asciiTheme="minorHAnsi" w:hAnsiTheme="minorHAnsi" w:cs="Calibri"/>
          <w:b/>
          <w:color w:val="000000"/>
        </w:rPr>
        <w:t>4</w:t>
      </w:r>
      <w:r w:rsidRPr="00EC297E">
        <w:rPr>
          <w:rFonts w:asciiTheme="minorHAnsi" w:hAnsiTheme="minorHAnsi" w:cs="Calibri"/>
          <w:color w:val="000000"/>
        </w:rPr>
        <w:t xml:space="preserve"> – O adjudicatário obriga-se a dar formação adequada ao pessoal da entidade adjudicante, que procederá ao acompanhamento das refeições, sempre que necessário.</w:t>
      </w:r>
    </w:p>
    <w:p w:rsidR="00F21EFA" w:rsidRPr="00EC297E" w:rsidRDefault="00F21EFA" w:rsidP="00D341C5">
      <w:pPr>
        <w:spacing w:before="120"/>
        <w:jc w:val="both"/>
        <w:rPr>
          <w:rFonts w:asciiTheme="minorHAnsi" w:hAnsiTheme="minorHAnsi" w:cs="Calibri"/>
        </w:rPr>
      </w:pPr>
      <w:r w:rsidRPr="00EC297E">
        <w:rPr>
          <w:rFonts w:asciiTheme="minorHAnsi" w:hAnsiTheme="minorHAnsi" w:cs="Calibri"/>
          <w:b/>
        </w:rPr>
        <w:t>5</w:t>
      </w:r>
      <w:r w:rsidRPr="00EC297E">
        <w:rPr>
          <w:rFonts w:asciiTheme="minorHAnsi" w:hAnsiTheme="minorHAnsi" w:cs="Calibri"/>
        </w:rPr>
        <w:t xml:space="preserve"> – Em caso algum </w:t>
      </w:r>
      <w:proofErr w:type="gramStart"/>
      <w:r w:rsidRPr="00EC297E">
        <w:rPr>
          <w:rFonts w:asciiTheme="minorHAnsi" w:hAnsiTheme="minorHAnsi" w:cs="Calibri"/>
        </w:rPr>
        <w:t>a</w:t>
      </w:r>
      <w:proofErr w:type="gramEnd"/>
      <w:r w:rsidRPr="00EC297E">
        <w:rPr>
          <w:rFonts w:asciiTheme="minorHAnsi" w:hAnsiTheme="minorHAnsi" w:cs="Calibri"/>
        </w:rPr>
        <w:t xml:space="preserve"> entidade adjudicante procederá a novo apetrechamento, ao nível dos equipamentos fixos e móveis existentes à data da adjudicação do serviço, ficando todos os componentes tidos por imprescindíveis ao bom funcionamento sob responsabilidade de alocação por parte do adjudicatário.</w:t>
      </w:r>
    </w:p>
    <w:p w:rsidR="00F21EFA" w:rsidRPr="00EC297E" w:rsidRDefault="00F21EFA" w:rsidP="00D341C5">
      <w:pPr>
        <w:widowControl w:val="0"/>
        <w:tabs>
          <w:tab w:val="left" w:pos="1400"/>
        </w:tabs>
        <w:autoSpaceDE w:val="0"/>
        <w:spacing w:before="120"/>
        <w:jc w:val="both"/>
        <w:rPr>
          <w:rFonts w:asciiTheme="minorHAnsi" w:hAnsiTheme="minorHAnsi" w:cs="Calibri"/>
        </w:rPr>
      </w:pPr>
      <w:r w:rsidRPr="00EC297E">
        <w:rPr>
          <w:rFonts w:asciiTheme="minorHAnsi" w:hAnsiTheme="minorHAnsi" w:cs="Calibri"/>
          <w:b/>
          <w:bCs/>
          <w:color w:val="000000"/>
        </w:rPr>
        <w:t>6</w:t>
      </w:r>
      <w:r w:rsidRPr="00EC297E">
        <w:rPr>
          <w:rFonts w:asciiTheme="minorHAnsi" w:hAnsiTheme="minorHAnsi" w:cs="Calibri"/>
          <w:bCs/>
          <w:color w:val="000000"/>
        </w:rPr>
        <w:t xml:space="preserve"> </w:t>
      </w:r>
      <w:r w:rsidRPr="00EC297E">
        <w:rPr>
          <w:rFonts w:asciiTheme="minorHAnsi" w:hAnsiTheme="minorHAnsi" w:cs="Calibri"/>
          <w:b/>
          <w:bCs/>
          <w:color w:val="000000"/>
        </w:rPr>
        <w:t xml:space="preserve">– </w:t>
      </w:r>
      <w:r w:rsidRPr="00EC297E">
        <w:rPr>
          <w:rFonts w:asciiTheme="minorHAnsi" w:hAnsiTheme="minorHAnsi" w:cs="Calibri"/>
          <w:color w:val="000000"/>
        </w:rPr>
        <w:t>As instalações, o equipamento e o material deverão apresentar-se sempre em boas condições de higiene e conservação, ficando a sua</w:t>
      </w:r>
      <w:r w:rsidRPr="00EC297E">
        <w:rPr>
          <w:rFonts w:asciiTheme="minorHAnsi" w:hAnsiTheme="minorHAnsi" w:cs="Calibri"/>
        </w:rPr>
        <w:t xml:space="preserve"> manutenção e substituição por conta do adjudicatário. </w:t>
      </w:r>
    </w:p>
    <w:p w:rsidR="00F21EFA" w:rsidRPr="00EC297E" w:rsidRDefault="00F21EFA" w:rsidP="00D341C5">
      <w:pPr>
        <w:widowControl w:val="0"/>
        <w:tabs>
          <w:tab w:val="left" w:pos="1400"/>
        </w:tabs>
        <w:autoSpaceDE w:val="0"/>
        <w:spacing w:before="120"/>
        <w:jc w:val="both"/>
        <w:rPr>
          <w:rFonts w:asciiTheme="minorHAnsi" w:hAnsiTheme="minorHAnsi" w:cs="Calibri"/>
          <w:b/>
          <w:bCs/>
          <w:color w:val="000000"/>
        </w:rPr>
      </w:pPr>
      <w:r w:rsidRPr="00EC297E">
        <w:rPr>
          <w:rFonts w:asciiTheme="minorHAnsi" w:hAnsiTheme="minorHAnsi" w:cs="Calibri"/>
          <w:b/>
          <w:bCs/>
        </w:rPr>
        <w:t>7</w:t>
      </w:r>
      <w:r w:rsidRPr="00EC297E">
        <w:rPr>
          <w:rFonts w:asciiTheme="minorHAnsi" w:hAnsiTheme="minorHAnsi" w:cs="Calibri"/>
          <w:bCs/>
        </w:rPr>
        <w:t xml:space="preserve"> </w:t>
      </w:r>
      <w:r w:rsidRPr="00EC297E">
        <w:rPr>
          <w:rFonts w:asciiTheme="minorHAnsi" w:hAnsiTheme="minorHAnsi" w:cs="Calibri"/>
          <w:b/>
          <w:bCs/>
        </w:rPr>
        <w:t xml:space="preserve">– </w:t>
      </w:r>
      <w:r w:rsidRPr="00EC297E">
        <w:rPr>
          <w:rFonts w:asciiTheme="minorHAnsi" w:hAnsiTheme="minorHAnsi" w:cs="Calibri"/>
        </w:rPr>
        <w:t>O adjudicatário é responsável pelas operações de desinfeção e limpeza das instalações e equipamentos, nomeadamente em contextos supervenientes de manifestações desconformes, no âmbito da manutenção de requisitos mínimos de higiene, de acordo com a tipologia do serviço definida, bem como pelos</w:t>
      </w:r>
      <w:r w:rsidRPr="00EC297E">
        <w:rPr>
          <w:rFonts w:asciiTheme="minorHAnsi" w:hAnsiTheme="minorHAnsi" w:cs="Calibri"/>
          <w:color w:val="000000"/>
        </w:rPr>
        <w:t xml:space="preserve"> encargos com os materiais e os produtos utilizados. Deve zelar pela correta utilização dos materiais e produtos de limpeza (biodegradáveis), evitando o seu </w:t>
      </w:r>
      <w:proofErr w:type="gramStart"/>
      <w:r w:rsidRPr="00EC297E">
        <w:rPr>
          <w:rFonts w:asciiTheme="minorHAnsi" w:hAnsiTheme="minorHAnsi" w:cs="Calibri"/>
          <w:color w:val="000000"/>
        </w:rPr>
        <w:t>uso</w:t>
      </w:r>
      <w:proofErr w:type="gramEnd"/>
      <w:r w:rsidRPr="00EC297E">
        <w:rPr>
          <w:rFonts w:asciiTheme="minorHAnsi" w:hAnsiTheme="minorHAnsi" w:cs="Calibri"/>
          <w:color w:val="000000"/>
        </w:rPr>
        <w:t xml:space="preserve"> abusivo, excessivo ou a sua aplicação errada, obedecendo a plano de higienização previamente definido e afixado.</w:t>
      </w:r>
    </w:p>
    <w:p w:rsidR="00F21EFA" w:rsidRPr="00EC297E" w:rsidRDefault="00F21EFA" w:rsidP="00D341C5">
      <w:pPr>
        <w:widowControl w:val="0"/>
        <w:tabs>
          <w:tab w:val="left" w:pos="1400"/>
        </w:tabs>
        <w:autoSpaceDE w:val="0"/>
        <w:spacing w:before="120"/>
        <w:jc w:val="both"/>
        <w:rPr>
          <w:rFonts w:asciiTheme="minorHAnsi" w:hAnsiTheme="minorHAnsi" w:cs="Calibri"/>
          <w:color w:val="000000"/>
        </w:rPr>
      </w:pPr>
      <w:r w:rsidRPr="00EC297E">
        <w:rPr>
          <w:rFonts w:asciiTheme="minorHAnsi" w:hAnsiTheme="minorHAnsi" w:cs="Calibri"/>
          <w:b/>
          <w:color w:val="000000"/>
        </w:rPr>
        <w:t>8</w:t>
      </w:r>
      <w:r w:rsidRPr="00EC297E">
        <w:rPr>
          <w:rFonts w:asciiTheme="minorHAnsi" w:hAnsiTheme="minorHAnsi" w:cs="Calibri"/>
          <w:color w:val="000000"/>
        </w:rPr>
        <w:t xml:space="preserve"> – A desinfestação das instalações constitui encargo do adjudicatário, devendo ser executadas por empresas da especialidade, pelo menos uma vez por período letivo.</w:t>
      </w:r>
    </w:p>
    <w:p w:rsidR="00F21EFA" w:rsidRPr="00EC297E" w:rsidRDefault="00F21EFA" w:rsidP="00D341C5">
      <w:pPr>
        <w:widowControl w:val="0"/>
        <w:tabs>
          <w:tab w:val="left" w:pos="1400"/>
        </w:tabs>
        <w:autoSpaceDE w:val="0"/>
        <w:spacing w:before="120"/>
        <w:jc w:val="both"/>
        <w:rPr>
          <w:rFonts w:asciiTheme="minorHAnsi" w:hAnsiTheme="minorHAnsi" w:cs="Calibri"/>
          <w:color w:val="000000"/>
        </w:rPr>
      </w:pPr>
      <w:r w:rsidRPr="00EC297E">
        <w:rPr>
          <w:rFonts w:asciiTheme="minorHAnsi" w:hAnsiTheme="minorHAnsi" w:cs="Calibri"/>
          <w:b/>
          <w:color w:val="000000"/>
        </w:rPr>
        <w:t>9</w:t>
      </w:r>
      <w:r w:rsidRPr="00EC297E">
        <w:rPr>
          <w:rFonts w:asciiTheme="minorHAnsi" w:hAnsiTheme="minorHAnsi" w:cs="Calibri"/>
          <w:color w:val="000000"/>
        </w:rPr>
        <w:t xml:space="preserve"> – Os encargos com água, gás e eletricidade são da responsabilidade da entidade adjudicante, sempre que a prestação do serviço ocorra em instalações sob alçada municipal.</w:t>
      </w:r>
    </w:p>
    <w:p w:rsidR="00F21EFA" w:rsidRPr="00EC297E" w:rsidRDefault="00F21EFA" w:rsidP="00D341C5">
      <w:pPr>
        <w:widowControl w:val="0"/>
        <w:tabs>
          <w:tab w:val="left" w:pos="1400"/>
        </w:tabs>
        <w:autoSpaceDE w:val="0"/>
        <w:spacing w:before="120"/>
        <w:jc w:val="both"/>
        <w:rPr>
          <w:rFonts w:asciiTheme="minorHAnsi" w:hAnsiTheme="minorHAnsi" w:cs="Calibri"/>
          <w:bCs/>
          <w:color w:val="000000"/>
        </w:rPr>
      </w:pPr>
      <w:r w:rsidRPr="00EC297E">
        <w:rPr>
          <w:rFonts w:asciiTheme="minorHAnsi" w:hAnsiTheme="minorHAnsi" w:cs="Calibri"/>
          <w:b/>
          <w:bCs/>
          <w:color w:val="000000"/>
        </w:rPr>
        <w:lastRenderedPageBreak/>
        <w:t>10</w:t>
      </w:r>
      <w:r w:rsidRPr="00EC297E">
        <w:rPr>
          <w:rFonts w:asciiTheme="minorHAnsi" w:hAnsiTheme="minorHAnsi" w:cs="Calibri"/>
          <w:bCs/>
          <w:color w:val="000000"/>
        </w:rPr>
        <w:t xml:space="preserve"> –</w:t>
      </w:r>
      <w:r w:rsidRPr="00EC297E">
        <w:rPr>
          <w:rFonts w:asciiTheme="minorHAnsi" w:hAnsiTheme="minorHAnsi" w:cs="Calibri"/>
          <w:b/>
          <w:bCs/>
          <w:color w:val="000000"/>
        </w:rPr>
        <w:t xml:space="preserve"> </w:t>
      </w:r>
      <w:r w:rsidRPr="00EC297E">
        <w:rPr>
          <w:rFonts w:asciiTheme="minorHAnsi" w:hAnsiTheme="minorHAnsi" w:cs="Calibri"/>
          <w:color w:val="000000"/>
        </w:rPr>
        <w:t xml:space="preserve">As temperaturas dos sistemas de </w:t>
      </w:r>
      <w:proofErr w:type="gramStart"/>
      <w:r w:rsidRPr="00EC297E">
        <w:rPr>
          <w:rFonts w:asciiTheme="minorHAnsi" w:hAnsiTheme="minorHAnsi" w:cs="Calibri"/>
          <w:color w:val="000000"/>
        </w:rPr>
        <w:t>frio</w:t>
      </w:r>
      <w:proofErr w:type="gramEnd"/>
      <w:r w:rsidRPr="00EC297E">
        <w:rPr>
          <w:rFonts w:asciiTheme="minorHAnsi" w:hAnsiTheme="minorHAnsi" w:cs="Calibri"/>
          <w:color w:val="000000"/>
        </w:rPr>
        <w:t xml:space="preserve">, bem como as dos equipamentos de manutenção de temperaturas quentes, deverão ser diariamente verificadas através de termómetros específicos e feitos os respetivos registos. </w:t>
      </w:r>
    </w:p>
    <w:p w:rsidR="00F21EFA" w:rsidRPr="00EC297E" w:rsidRDefault="00F21EFA" w:rsidP="00D341C5">
      <w:pPr>
        <w:widowControl w:val="0"/>
        <w:tabs>
          <w:tab w:val="left" w:pos="1400"/>
        </w:tabs>
        <w:autoSpaceDE w:val="0"/>
        <w:spacing w:before="120"/>
        <w:jc w:val="both"/>
        <w:rPr>
          <w:rFonts w:asciiTheme="minorHAnsi" w:hAnsiTheme="minorHAnsi" w:cs="Calibri"/>
          <w:color w:val="000000"/>
        </w:rPr>
      </w:pPr>
      <w:r w:rsidRPr="00EC297E">
        <w:rPr>
          <w:rFonts w:asciiTheme="minorHAnsi" w:hAnsiTheme="minorHAnsi" w:cs="Calibri"/>
          <w:b/>
          <w:bCs/>
          <w:color w:val="000000"/>
        </w:rPr>
        <w:t>11</w:t>
      </w:r>
      <w:r w:rsidRPr="00EC297E">
        <w:rPr>
          <w:rFonts w:asciiTheme="minorHAnsi" w:hAnsiTheme="minorHAnsi" w:cs="Calibri"/>
          <w:bCs/>
          <w:color w:val="000000"/>
        </w:rPr>
        <w:t xml:space="preserve"> </w:t>
      </w:r>
      <w:r w:rsidRPr="00EC297E">
        <w:rPr>
          <w:rFonts w:asciiTheme="minorHAnsi" w:hAnsiTheme="minorHAnsi" w:cs="Calibri"/>
          <w:b/>
          <w:bCs/>
          <w:color w:val="000000"/>
        </w:rPr>
        <w:t xml:space="preserve">– </w:t>
      </w:r>
      <w:r w:rsidRPr="00EC297E">
        <w:rPr>
          <w:rFonts w:asciiTheme="minorHAnsi" w:hAnsiTheme="minorHAnsi" w:cs="Calibri"/>
          <w:color w:val="000000"/>
        </w:rPr>
        <w:t xml:space="preserve">O fornecimento de papel para limpeza de objetos/utensílios de cozinha e higiene das mãos, toalhetes de papel para os tabuleiros, guardanapos de papel, bem como o empacotamento de talheres e do pão, constituem procedimento de cariz obrigatório e é da responsabilidade do adjudicatário. </w:t>
      </w:r>
      <w:proofErr w:type="gramStart"/>
      <w:r w:rsidRPr="00EC297E">
        <w:rPr>
          <w:rFonts w:asciiTheme="minorHAnsi" w:hAnsiTheme="minorHAnsi" w:cs="Calibri"/>
          <w:color w:val="000000"/>
        </w:rPr>
        <w:t>Os guardanapos de papel deverão ser de folha dupla, com a dimensão de 33 x 33.</w:t>
      </w:r>
      <w:proofErr w:type="gramEnd"/>
    </w:p>
    <w:p w:rsidR="00F21EFA" w:rsidRPr="00EC297E" w:rsidRDefault="00F21EFA" w:rsidP="00D341C5">
      <w:pPr>
        <w:spacing w:before="120"/>
        <w:rPr>
          <w:rFonts w:asciiTheme="minorHAnsi" w:hAnsiTheme="minorHAnsi" w:cs="Calibri"/>
        </w:rPr>
      </w:pPr>
    </w:p>
    <w:p w:rsidR="00F21EFA" w:rsidRPr="00EC297E" w:rsidRDefault="00F21EFA" w:rsidP="00D341C5">
      <w:pPr>
        <w:spacing w:before="120"/>
        <w:rPr>
          <w:rFonts w:asciiTheme="minorHAnsi" w:hAnsiTheme="minorHAnsi" w:cs="Calibri"/>
        </w:rPr>
      </w:pPr>
      <w:r w:rsidRPr="00EC297E">
        <w:rPr>
          <w:rFonts w:asciiTheme="minorHAnsi" w:hAnsiTheme="minorHAnsi" w:cs="Calibri"/>
        </w:rPr>
        <w:t xml:space="preserve">Cláusula 9.ª | </w:t>
      </w:r>
      <w:r w:rsidRPr="00EC297E">
        <w:rPr>
          <w:rFonts w:asciiTheme="minorHAnsi" w:hAnsiTheme="minorHAnsi" w:cs="Calibri"/>
          <w:b/>
        </w:rPr>
        <w:t>Confeção, transporte e fornecimento de refeições</w:t>
      </w:r>
    </w:p>
    <w:p w:rsidR="00F21EFA" w:rsidRPr="00EC297E" w:rsidRDefault="00F21EFA" w:rsidP="00D341C5">
      <w:pPr>
        <w:widowControl w:val="0"/>
        <w:tabs>
          <w:tab w:val="left" w:pos="1400"/>
        </w:tabs>
        <w:autoSpaceDE w:val="0"/>
        <w:spacing w:before="120"/>
        <w:jc w:val="both"/>
        <w:rPr>
          <w:rFonts w:asciiTheme="minorHAnsi" w:hAnsiTheme="minorHAnsi" w:cs="Calibri"/>
          <w:color w:val="000000"/>
        </w:rPr>
      </w:pPr>
      <w:r w:rsidRPr="00EC297E">
        <w:rPr>
          <w:rFonts w:asciiTheme="minorHAnsi" w:hAnsiTheme="minorHAnsi" w:cs="Calibri"/>
          <w:b/>
          <w:color w:val="000000"/>
        </w:rPr>
        <w:t>1 –</w:t>
      </w:r>
      <w:r w:rsidRPr="00EC297E">
        <w:rPr>
          <w:rFonts w:asciiTheme="minorHAnsi" w:hAnsiTheme="minorHAnsi" w:cs="Calibri"/>
          <w:color w:val="000000"/>
        </w:rPr>
        <w:t xml:space="preserve"> O adjudicatário deve confecionar as refeições em cozinha própria/adjudicada, sendo vedada </w:t>
      </w:r>
      <w:proofErr w:type="gramStart"/>
      <w:r w:rsidRPr="00EC297E">
        <w:rPr>
          <w:rFonts w:asciiTheme="minorHAnsi" w:hAnsiTheme="minorHAnsi" w:cs="Calibri"/>
          <w:color w:val="000000"/>
        </w:rPr>
        <w:t>a</w:t>
      </w:r>
      <w:proofErr w:type="gramEnd"/>
      <w:r w:rsidRPr="00EC297E">
        <w:rPr>
          <w:rFonts w:asciiTheme="minorHAnsi" w:hAnsiTheme="minorHAnsi" w:cs="Calibri"/>
          <w:color w:val="000000"/>
        </w:rPr>
        <w:t xml:space="preserve"> admissão de refeições provenientes de espaços de confeção não atribuídos ao adjudicatário.</w:t>
      </w:r>
    </w:p>
    <w:p w:rsidR="00F21EFA" w:rsidRPr="00EC297E" w:rsidRDefault="00F21EFA" w:rsidP="00D341C5">
      <w:pPr>
        <w:widowControl w:val="0"/>
        <w:tabs>
          <w:tab w:val="left" w:pos="1400"/>
          <w:tab w:val="left" w:pos="3706"/>
        </w:tabs>
        <w:autoSpaceDE w:val="0"/>
        <w:spacing w:before="120"/>
        <w:jc w:val="both"/>
        <w:rPr>
          <w:rFonts w:asciiTheme="minorHAnsi" w:hAnsiTheme="minorHAnsi" w:cs="Calibri"/>
          <w:color w:val="000000"/>
        </w:rPr>
      </w:pPr>
      <w:r w:rsidRPr="00EC297E">
        <w:rPr>
          <w:rFonts w:asciiTheme="minorHAnsi" w:hAnsiTheme="minorHAnsi" w:cs="Calibri"/>
          <w:b/>
          <w:color w:val="000000"/>
        </w:rPr>
        <w:t>2</w:t>
      </w:r>
      <w:r w:rsidRPr="00EC297E">
        <w:rPr>
          <w:rFonts w:asciiTheme="minorHAnsi" w:hAnsiTheme="minorHAnsi" w:cs="Calibri"/>
          <w:color w:val="000000"/>
        </w:rPr>
        <w:t xml:space="preserve"> – O transporte e fornecimento</w:t>
      </w:r>
      <w:r w:rsidRPr="00EC297E">
        <w:rPr>
          <w:rFonts w:asciiTheme="minorHAnsi" w:hAnsiTheme="minorHAnsi" w:cs="Calibri"/>
          <w:b/>
          <w:color w:val="000000"/>
        </w:rPr>
        <w:t xml:space="preserve"> </w:t>
      </w:r>
      <w:r w:rsidRPr="00EC297E">
        <w:rPr>
          <w:rFonts w:asciiTheme="minorHAnsi" w:hAnsiTheme="minorHAnsi" w:cs="Calibri"/>
          <w:color w:val="000000"/>
        </w:rPr>
        <w:t xml:space="preserve">de refeições destinadas aos alunos dos estabelecimentos de ensino constantes do Anexo </w:t>
      </w:r>
      <w:r w:rsidRPr="00EC297E">
        <w:rPr>
          <w:rFonts w:asciiTheme="minorHAnsi" w:hAnsiTheme="minorHAnsi" w:cs="Calibri"/>
        </w:rPr>
        <w:t>A</w:t>
      </w:r>
      <w:r w:rsidRPr="00EC297E">
        <w:rPr>
          <w:rFonts w:asciiTheme="minorHAnsi" w:hAnsiTheme="minorHAnsi" w:cs="Calibri"/>
          <w:color w:val="000000"/>
        </w:rPr>
        <w:t xml:space="preserve"> devem observar os necessários requisitos de transporte e conservação, designadamente:</w:t>
      </w:r>
    </w:p>
    <w:p w:rsidR="00F21EFA" w:rsidRPr="00EC297E" w:rsidRDefault="00F21EFA" w:rsidP="00D341C5">
      <w:pPr>
        <w:widowControl w:val="0"/>
        <w:numPr>
          <w:ilvl w:val="0"/>
          <w:numId w:val="9"/>
        </w:numPr>
        <w:tabs>
          <w:tab w:val="left" w:pos="1400"/>
          <w:tab w:val="left" w:pos="3706"/>
        </w:tabs>
        <w:suppressAutoHyphens/>
        <w:autoSpaceDE w:val="0"/>
        <w:spacing w:before="120"/>
        <w:jc w:val="both"/>
        <w:rPr>
          <w:rFonts w:asciiTheme="minorHAnsi" w:hAnsiTheme="minorHAnsi" w:cs="Calibri"/>
          <w:color w:val="000000"/>
        </w:rPr>
      </w:pPr>
      <w:r w:rsidRPr="00EC297E">
        <w:rPr>
          <w:rFonts w:asciiTheme="minorHAnsi" w:hAnsiTheme="minorHAnsi" w:cs="Calibri"/>
          <w:color w:val="000000"/>
        </w:rPr>
        <w:t>Entrega de refeições, no próprio dia, em horas que permitam o seu fornecimento a partir das 12 horas;</w:t>
      </w:r>
    </w:p>
    <w:p w:rsidR="00F21EFA" w:rsidRPr="00EC297E" w:rsidRDefault="00F21EFA" w:rsidP="00D341C5">
      <w:pPr>
        <w:widowControl w:val="0"/>
        <w:numPr>
          <w:ilvl w:val="0"/>
          <w:numId w:val="9"/>
        </w:numPr>
        <w:tabs>
          <w:tab w:val="left" w:pos="1400"/>
          <w:tab w:val="left" w:pos="3706"/>
        </w:tabs>
        <w:suppressAutoHyphens/>
        <w:autoSpaceDE w:val="0"/>
        <w:spacing w:before="120"/>
        <w:jc w:val="both"/>
        <w:rPr>
          <w:rFonts w:asciiTheme="minorHAnsi" w:hAnsiTheme="minorHAnsi" w:cs="Calibri"/>
          <w:color w:val="000000"/>
        </w:rPr>
      </w:pPr>
      <w:r w:rsidRPr="00EC297E">
        <w:rPr>
          <w:rFonts w:asciiTheme="minorHAnsi" w:hAnsiTheme="minorHAnsi" w:cs="Calibri"/>
          <w:color w:val="000000"/>
        </w:rPr>
        <w:t>Transporte de refeições em veículos destinados exclusivamente a este fim, que possuam meios de controlo e registo de temperaturas, garantindo a salubridade dos produtos/refeições a transportar;</w:t>
      </w:r>
    </w:p>
    <w:p w:rsidR="00F21EFA" w:rsidRPr="00EC297E" w:rsidRDefault="00F21EFA" w:rsidP="00D341C5">
      <w:pPr>
        <w:widowControl w:val="0"/>
        <w:numPr>
          <w:ilvl w:val="0"/>
          <w:numId w:val="9"/>
        </w:numPr>
        <w:tabs>
          <w:tab w:val="left" w:pos="1400"/>
          <w:tab w:val="left" w:pos="3706"/>
        </w:tabs>
        <w:suppressAutoHyphens/>
        <w:autoSpaceDE w:val="0"/>
        <w:spacing w:before="120"/>
        <w:jc w:val="both"/>
        <w:rPr>
          <w:rFonts w:asciiTheme="minorHAnsi" w:hAnsiTheme="minorHAnsi" w:cs="Calibri"/>
          <w:color w:val="000000"/>
        </w:rPr>
      </w:pPr>
      <w:r w:rsidRPr="00EC297E">
        <w:rPr>
          <w:rFonts w:asciiTheme="minorHAnsi" w:hAnsiTheme="minorHAnsi" w:cs="Calibri"/>
          <w:color w:val="000000"/>
        </w:rPr>
        <w:t>Transporte de alimentos em recipientes de fácil higienização, devidamente homologados, garantindo a manutenção de temperaturas adequadas ao fornecimento da refeição, assumindo o respeito pelo tempo inerente à entrega das refeições.</w:t>
      </w:r>
    </w:p>
    <w:p w:rsidR="00F21EFA" w:rsidRPr="00EC297E" w:rsidRDefault="00F21EFA" w:rsidP="00D341C5">
      <w:pPr>
        <w:widowControl w:val="0"/>
        <w:tabs>
          <w:tab w:val="left" w:pos="1400"/>
          <w:tab w:val="left" w:pos="3706"/>
        </w:tabs>
        <w:suppressAutoHyphens/>
        <w:autoSpaceDE w:val="0"/>
        <w:spacing w:before="120"/>
        <w:jc w:val="both"/>
        <w:rPr>
          <w:rFonts w:asciiTheme="minorHAnsi" w:hAnsiTheme="minorHAnsi" w:cs="Calibri"/>
          <w:color w:val="000000"/>
        </w:rPr>
      </w:pPr>
      <w:r w:rsidRPr="00EC297E">
        <w:rPr>
          <w:rFonts w:asciiTheme="minorHAnsi" w:hAnsiTheme="minorHAnsi" w:cs="Calibri"/>
          <w:color w:val="000000"/>
        </w:rPr>
        <w:t xml:space="preserve">3 – O registo de temperaturas </w:t>
      </w:r>
      <w:proofErr w:type="gramStart"/>
      <w:r w:rsidRPr="00EC297E">
        <w:rPr>
          <w:rFonts w:asciiTheme="minorHAnsi" w:hAnsiTheme="minorHAnsi" w:cs="Calibri"/>
          <w:color w:val="000000"/>
        </w:rPr>
        <w:t>a</w:t>
      </w:r>
      <w:proofErr w:type="gramEnd"/>
      <w:r w:rsidRPr="00EC297E">
        <w:rPr>
          <w:rFonts w:asciiTheme="minorHAnsi" w:hAnsiTheme="minorHAnsi" w:cs="Calibri"/>
          <w:color w:val="000000"/>
        </w:rPr>
        <w:t xml:space="preserve"> efetuar aquando da entrega da refeição por parte do pessoal em serviço nos refeitórios, carece de todos os esclarecimentos, disponibilização de formulários, materiais e equipamentos de medição, a viabilizar por parte do adjudicatário. </w:t>
      </w:r>
    </w:p>
    <w:p w:rsidR="00F21EFA" w:rsidRPr="00EC297E" w:rsidRDefault="00F21EFA" w:rsidP="00D341C5">
      <w:pPr>
        <w:widowControl w:val="0"/>
        <w:tabs>
          <w:tab w:val="left" w:pos="1400"/>
          <w:tab w:val="left" w:pos="3706"/>
        </w:tabs>
        <w:suppressAutoHyphens/>
        <w:autoSpaceDE w:val="0"/>
        <w:spacing w:before="120"/>
        <w:ind w:left="360"/>
        <w:jc w:val="both"/>
        <w:rPr>
          <w:rFonts w:asciiTheme="minorHAnsi" w:hAnsiTheme="minorHAnsi" w:cs="Calibri"/>
          <w:color w:val="000000"/>
        </w:rPr>
      </w:pPr>
    </w:p>
    <w:p w:rsidR="00F21EFA" w:rsidRPr="00EC297E" w:rsidRDefault="00F21EFA" w:rsidP="00D341C5">
      <w:pPr>
        <w:spacing w:before="120"/>
        <w:rPr>
          <w:rFonts w:asciiTheme="minorHAnsi" w:hAnsiTheme="minorHAnsi" w:cs="Calibri"/>
        </w:rPr>
      </w:pPr>
      <w:r w:rsidRPr="00EC297E">
        <w:rPr>
          <w:rFonts w:asciiTheme="minorHAnsi" w:hAnsiTheme="minorHAnsi" w:cs="Calibri"/>
        </w:rPr>
        <w:t xml:space="preserve">Cláusula 10.ª | </w:t>
      </w:r>
      <w:r w:rsidRPr="00EC297E">
        <w:rPr>
          <w:rFonts w:asciiTheme="minorHAnsi" w:hAnsiTheme="minorHAnsi" w:cs="Calibri"/>
          <w:b/>
        </w:rPr>
        <w:t>Pessoal</w:t>
      </w:r>
    </w:p>
    <w:p w:rsidR="00F21EFA" w:rsidRPr="00EC297E" w:rsidRDefault="00F21EFA" w:rsidP="00D341C5">
      <w:pPr>
        <w:widowControl w:val="0"/>
        <w:tabs>
          <w:tab w:val="left" w:pos="1400"/>
        </w:tabs>
        <w:autoSpaceDE w:val="0"/>
        <w:spacing w:before="120"/>
        <w:jc w:val="both"/>
        <w:rPr>
          <w:rFonts w:asciiTheme="minorHAnsi" w:hAnsiTheme="minorHAnsi" w:cs="Calibri"/>
          <w:color w:val="000000"/>
        </w:rPr>
      </w:pPr>
      <w:r w:rsidRPr="00EC297E">
        <w:rPr>
          <w:rFonts w:asciiTheme="minorHAnsi" w:hAnsiTheme="minorHAnsi" w:cs="Calibri"/>
          <w:b/>
          <w:color w:val="000000"/>
        </w:rPr>
        <w:t xml:space="preserve">1 </w:t>
      </w:r>
      <w:r w:rsidRPr="00EC297E">
        <w:rPr>
          <w:rFonts w:asciiTheme="minorHAnsi" w:hAnsiTheme="minorHAnsi" w:cs="Calibri"/>
          <w:color w:val="000000"/>
        </w:rPr>
        <w:t xml:space="preserve">– O pessoal afeto à prestação da tipologia de serviços descrita no Anexo A, deverá estar identificado e observar as regras de higiene individual no decorrer de todas as operações inerentes às respetivas funções </w:t>
      </w:r>
      <w:proofErr w:type="gramStart"/>
      <w:r w:rsidRPr="00EC297E">
        <w:rPr>
          <w:rFonts w:asciiTheme="minorHAnsi" w:hAnsiTheme="minorHAnsi" w:cs="Calibri"/>
          <w:color w:val="000000"/>
        </w:rPr>
        <w:t>a</w:t>
      </w:r>
      <w:proofErr w:type="gramEnd"/>
      <w:r w:rsidRPr="00EC297E">
        <w:rPr>
          <w:rFonts w:asciiTheme="minorHAnsi" w:hAnsiTheme="minorHAnsi" w:cs="Calibri"/>
          <w:color w:val="000000"/>
        </w:rPr>
        <w:t xml:space="preserve"> executar, pertencendo as respetivas sanções e encargos ao adjudicatário.</w:t>
      </w:r>
    </w:p>
    <w:p w:rsidR="00F21EFA" w:rsidRPr="00EC297E" w:rsidRDefault="00F21EFA" w:rsidP="00D341C5">
      <w:pPr>
        <w:pStyle w:val="PargrafodaLista"/>
        <w:spacing w:before="120"/>
        <w:ind w:left="0"/>
        <w:jc w:val="both"/>
        <w:rPr>
          <w:rFonts w:asciiTheme="minorHAnsi" w:hAnsiTheme="minorHAnsi" w:cs="Calibri"/>
          <w:noProof/>
          <w:sz w:val="20"/>
          <w:szCs w:val="20"/>
        </w:rPr>
      </w:pPr>
      <w:r w:rsidRPr="00EC297E">
        <w:rPr>
          <w:rFonts w:asciiTheme="minorHAnsi" w:hAnsiTheme="minorHAnsi" w:cs="Calibri"/>
          <w:b/>
          <w:color w:val="000000"/>
          <w:sz w:val="20"/>
          <w:szCs w:val="20"/>
        </w:rPr>
        <w:t>2</w:t>
      </w:r>
      <w:r w:rsidRPr="00EC297E">
        <w:rPr>
          <w:rFonts w:asciiTheme="minorHAnsi" w:hAnsiTheme="minorHAnsi" w:cs="Calibri"/>
          <w:color w:val="000000"/>
          <w:sz w:val="20"/>
          <w:szCs w:val="20"/>
        </w:rPr>
        <w:t xml:space="preserve"> – O adjudicatário deve </w:t>
      </w:r>
      <w:r w:rsidRPr="00EC297E">
        <w:rPr>
          <w:rFonts w:asciiTheme="minorHAnsi" w:hAnsiTheme="minorHAnsi" w:cs="Calibri"/>
          <w:noProof/>
          <w:sz w:val="20"/>
          <w:szCs w:val="20"/>
        </w:rPr>
        <w:t>assegurar o cumprimento do disposto em suporte  legal em matéria de higiene, segurança e saúde no trabalho.</w:t>
      </w:r>
    </w:p>
    <w:p w:rsidR="00F21EFA" w:rsidRPr="00EC297E" w:rsidRDefault="00F21EFA" w:rsidP="00D341C5">
      <w:pPr>
        <w:pStyle w:val="PargrafodaLista"/>
        <w:spacing w:before="120"/>
        <w:ind w:left="0"/>
        <w:jc w:val="both"/>
        <w:rPr>
          <w:rFonts w:asciiTheme="minorHAnsi" w:hAnsiTheme="minorHAnsi" w:cs="Calibri"/>
          <w:noProof/>
          <w:sz w:val="20"/>
          <w:szCs w:val="20"/>
        </w:rPr>
      </w:pPr>
      <w:r w:rsidRPr="00EC297E">
        <w:rPr>
          <w:rFonts w:asciiTheme="minorHAnsi" w:hAnsiTheme="minorHAnsi" w:cs="Calibri"/>
          <w:b/>
          <w:color w:val="000000"/>
          <w:sz w:val="20"/>
          <w:szCs w:val="20"/>
        </w:rPr>
        <w:t>3</w:t>
      </w:r>
      <w:r w:rsidRPr="00EC297E">
        <w:rPr>
          <w:rFonts w:asciiTheme="minorHAnsi" w:hAnsiTheme="minorHAnsi" w:cs="Calibri"/>
          <w:color w:val="000000"/>
          <w:sz w:val="20"/>
          <w:szCs w:val="20"/>
        </w:rPr>
        <w:t xml:space="preserve"> – O adjudicatário deverá fornecer formação específica e regular aos trabalhadores que diariamente manipulam alimentos, designadamente no domínio da “Higiene e Segurança Alimentar” e </w:t>
      </w:r>
      <w:r w:rsidRPr="00EC297E">
        <w:rPr>
          <w:rFonts w:asciiTheme="minorHAnsi" w:hAnsiTheme="minorHAnsi" w:cs="Calibri"/>
          <w:sz w:val="20"/>
          <w:szCs w:val="20"/>
        </w:rPr>
        <w:t>“Capitações de Alimentos”.</w:t>
      </w:r>
      <w:r w:rsidRPr="00EC297E">
        <w:rPr>
          <w:rFonts w:asciiTheme="minorHAnsi" w:hAnsiTheme="minorHAnsi" w:cs="Calibri"/>
          <w:color w:val="FF0000"/>
          <w:sz w:val="20"/>
          <w:szCs w:val="20"/>
        </w:rPr>
        <w:t xml:space="preserve"> </w:t>
      </w:r>
      <w:r w:rsidRPr="00EC297E">
        <w:rPr>
          <w:rFonts w:asciiTheme="minorHAnsi" w:hAnsiTheme="minorHAnsi" w:cs="Calibri"/>
          <w:color w:val="000000"/>
          <w:sz w:val="20"/>
          <w:szCs w:val="20"/>
        </w:rPr>
        <w:t xml:space="preserve">O plano de formação e respetivos conteúdos temáticos deverão ser </w:t>
      </w:r>
      <w:r w:rsidRPr="00EC297E">
        <w:rPr>
          <w:rFonts w:asciiTheme="minorHAnsi" w:hAnsiTheme="minorHAnsi" w:cs="Calibri"/>
          <w:sz w:val="20"/>
          <w:szCs w:val="20"/>
        </w:rPr>
        <w:t>atempadamente</w:t>
      </w:r>
      <w:r w:rsidRPr="00EC297E">
        <w:rPr>
          <w:rFonts w:asciiTheme="minorHAnsi" w:hAnsiTheme="minorHAnsi" w:cs="Calibri"/>
          <w:color w:val="E36C0A"/>
          <w:sz w:val="20"/>
          <w:szCs w:val="20"/>
        </w:rPr>
        <w:t xml:space="preserve"> </w:t>
      </w:r>
      <w:r w:rsidRPr="00EC297E">
        <w:rPr>
          <w:rFonts w:asciiTheme="minorHAnsi" w:hAnsiTheme="minorHAnsi" w:cs="Calibri"/>
          <w:color w:val="000000"/>
          <w:sz w:val="20"/>
          <w:szCs w:val="20"/>
        </w:rPr>
        <w:t>apresentados à entidade adjudicante.</w:t>
      </w:r>
    </w:p>
    <w:p w:rsidR="00F21EFA" w:rsidRPr="00EC297E" w:rsidRDefault="00F21EFA" w:rsidP="00D341C5">
      <w:pPr>
        <w:pStyle w:val="PargrafodaLista"/>
        <w:spacing w:before="120"/>
        <w:ind w:left="0"/>
        <w:jc w:val="both"/>
        <w:rPr>
          <w:rFonts w:asciiTheme="minorHAnsi" w:hAnsiTheme="minorHAnsi" w:cs="Calibri"/>
          <w:noProof/>
          <w:sz w:val="20"/>
          <w:szCs w:val="20"/>
        </w:rPr>
      </w:pPr>
      <w:r w:rsidRPr="00EC297E">
        <w:rPr>
          <w:rFonts w:asciiTheme="minorHAnsi" w:hAnsiTheme="minorHAnsi" w:cs="Calibri"/>
          <w:b/>
          <w:color w:val="000000"/>
          <w:sz w:val="20"/>
          <w:szCs w:val="20"/>
        </w:rPr>
        <w:t>4</w:t>
      </w:r>
      <w:r w:rsidRPr="00EC297E">
        <w:rPr>
          <w:rFonts w:asciiTheme="minorHAnsi" w:hAnsiTheme="minorHAnsi" w:cs="Calibri"/>
          <w:color w:val="000000"/>
          <w:sz w:val="20"/>
          <w:szCs w:val="20"/>
        </w:rPr>
        <w:t xml:space="preserve"> – O adjudicatário deve </w:t>
      </w:r>
      <w:r w:rsidRPr="00EC297E">
        <w:rPr>
          <w:rFonts w:asciiTheme="minorHAnsi" w:hAnsiTheme="minorHAnsi" w:cs="Calibri"/>
          <w:noProof/>
          <w:sz w:val="20"/>
          <w:szCs w:val="20"/>
        </w:rPr>
        <w:t>assegurar que qualquer pessoa que seja portadora de uma doença facilmente transmissível através dos alimentos, ou por contacto com crianças, nomeadamente feridas infetadas, infeções cutâneas, inflamações/infeções de etiologias diversas ou distúrbios gastro-intestinais, seja privada do manuseamento de alimentos e contacto com os alunos, sempre que daí advenha probabilidade de contaminação direta ou indireta.</w:t>
      </w:r>
    </w:p>
    <w:p w:rsidR="00F21EFA" w:rsidRPr="00EC297E" w:rsidRDefault="00F21EFA" w:rsidP="00D341C5">
      <w:pPr>
        <w:pStyle w:val="PargrafodaLista"/>
        <w:spacing w:before="120"/>
        <w:ind w:left="0"/>
        <w:jc w:val="both"/>
        <w:rPr>
          <w:rFonts w:asciiTheme="minorHAnsi" w:hAnsiTheme="minorHAnsi" w:cs="Calibri"/>
          <w:color w:val="000000"/>
          <w:sz w:val="20"/>
          <w:szCs w:val="20"/>
        </w:rPr>
      </w:pPr>
      <w:r w:rsidRPr="00EC297E">
        <w:rPr>
          <w:rFonts w:asciiTheme="minorHAnsi" w:hAnsiTheme="minorHAnsi" w:cs="Calibri"/>
          <w:b/>
          <w:color w:val="000000"/>
          <w:sz w:val="20"/>
          <w:szCs w:val="20"/>
        </w:rPr>
        <w:t>5</w:t>
      </w:r>
      <w:r w:rsidRPr="00EC297E">
        <w:rPr>
          <w:rFonts w:asciiTheme="minorHAnsi" w:hAnsiTheme="minorHAnsi" w:cs="Calibri"/>
          <w:color w:val="000000"/>
          <w:sz w:val="20"/>
          <w:szCs w:val="20"/>
        </w:rPr>
        <w:t xml:space="preserve"> – O pessoal afeto à confeção de refeições escolares nos espaços concessionados ou nos espaços do adjudicatário, terá que corresponder às exigências do serviço, designadamente ao nível de horários a praticar e respeito por critérios inerentes à quantidade e qualidade das refeições a produzir.</w:t>
      </w:r>
    </w:p>
    <w:p w:rsidR="00F21EFA" w:rsidRPr="00EC297E" w:rsidRDefault="00F21EFA" w:rsidP="00D341C5">
      <w:pPr>
        <w:pStyle w:val="PargrafodaLista"/>
        <w:spacing w:before="120"/>
        <w:ind w:left="0"/>
        <w:jc w:val="both"/>
        <w:rPr>
          <w:rFonts w:asciiTheme="minorHAnsi" w:hAnsiTheme="minorHAnsi" w:cs="Calibri"/>
          <w:sz w:val="20"/>
          <w:szCs w:val="20"/>
        </w:rPr>
      </w:pPr>
      <w:r w:rsidRPr="00EC297E">
        <w:rPr>
          <w:rFonts w:asciiTheme="minorHAnsi" w:hAnsiTheme="minorHAnsi" w:cs="Calibri"/>
          <w:b/>
          <w:color w:val="000000"/>
          <w:sz w:val="20"/>
          <w:szCs w:val="20"/>
        </w:rPr>
        <w:t>6</w:t>
      </w:r>
      <w:r w:rsidRPr="00EC297E">
        <w:rPr>
          <w:rFonts w:asciiTheme="minorHAnsi" w:hAnsiTheme="minorHAnsi" w:cs="Calibri"/>
          <w:color w:val="000000"/>
          <w:sz w:val="20"/>
          <w:szCs w:val="20"/>
        </w:rPr>
        <w:t xml:space="preserve"> – O adjudicatário deverá assegurar ainda os recursos humanos necessários à distribuição e acompanhamento das refeições e </w:t>
      </w:r>
      <w:r w:rsidRPr="00EC297E">
        <w:rPr>
          <w:rFonts w:asciiTheme="minorHAnsi" w:hAnsiTheme="minorHAnsi" w:cs="Calibri"/>
          <w:sz w:val="20"/>
          <w:szCs w:val="20"/>
        </w:rPr>
        <w:t xml:space="preserve">vigilância dos alunos. </w:t>
      </w:r>
    </w:p>
    <w:p w:rsidR="00F21EFA" w:rsidRPr="00EC297E" w:rsidRDefault="00F21EFA" w:rsidP="00D341C5">
      <w:pPr>
        <w:pStyle w:val="PargrafodaLista"/>
        <w:spacing w:before="120"/>
        <w:ind w:left="0"/>
        <w:jc w:val="both"/>
        <w:rPr>
          <w:rFonts w:asciiTheme="minorHAnsi" w:hAnsiTheme="minorHAnsi" w:cs="Calibri"/>
          <w:color w:val="000000"/>
          <w:sz w:val="20"/>
          <w:szCs w:val="20"/>
        </w:rPr>
      </w:pPr>
      <w:r w:rsidRPr="00EC297E">
        <w:rPr>
          <w:rFonts w:asciiTheme="minorHAnsi" w:hAnsiTheme="minorHAnsi" w:cs="Calibri"/>
          <w:b/>
          <w:color w:val="000000"/>
          <w:sz w:val="20"/>
          <w:szCs w:val="20"/>
        </w:rPr>
        <w:t>7</w:t>
      </w:r>
      <w:r w:rsidRPr="00EC297E">
        <w:rPr>
          <w:rFonts w:asciiTheme="minorHAnsi" w:hAnsiTheme="minorHAnsi" w:cs="Calibri"/>
          <w:color w:val="000000"/>
          <w:sz w:val="20"/>
          <w:szCs w:val="20"/>
        </w:rPr>
        <w:t xml:space="preserve"> – O adjudicatário deverá assegurar a substituição e/ou reforço do pessoal sempre que as necessidades do serviço o exijam, nomeadamente por motivo de aposentação, ausência, doença ou férias. Este procedimento não poderá acarretar encargos suplementares.</w:t>
      </w:r>
    </w:p>
    <w:p w:rsidR="00F21EFA" w:rsidRPr="00EC297E" w:rsidRDefault="00F21EFA" w:rsidP="00D341C5">
      <w:pPr>
        <w:spacing w:before="120"/>
        <w:rPr>
          <w:rFonts w:asciiTheme="minorHAnsi" w:hAnsiTheme="minorHAnsi" w:cs="Calibri"/>
        </w:rPr>
      </w:pPr>
      <w:r w:rsidRPr="00EC297E">
        <w:rPr>
          <w:rFonts w:asciiTheme="minorHAnsi" w:hAnsiTheme="minorHAnsi" w:cs="Calibri"/>
        </w:rPr>
        <w:t xml:space="preserve">Cláusula 11.ª | </w:t>
      </w:r>
      <w:r w:rsidRPr="00EC297E">
        <w:rPr>
          <w:rFonts w:asciiTheme="minorHAnsi" w:hAnsiTheme="minorHAnsi" w:cs="Calibri"/>
          <w:b/>
        </w:rPr>
        <w:t xml:space="preserve">Teores omissos </w:t>
      </w:r>
    </w:p>
    <w:p w:rsidR="00F21EFA" w:rsidRPr="00EC297E" w:rsidRDefault="00F21EFA" w:rsidP="00D341C5">
      <w:pPr>
        <w:pStyle w:val="PargrafodaLista"/>
        <w:spacing w:before="120"/>
        <w:ind w:left="0"/>
        <w:jc w:val="both"/>
        <w:rPr>
          <w:rFonts w:asciiTheme="minorHAnsi" w:hAnsiTheme="minorHAnsi" w:cs="Calibri"/>
          <w:sz w:val="20"/>
          <w:szCs w:val="20"/>
        </w:rPr>
      </w:pPr>
      <w:r w:rsidRPr="00EC297E">
        <w:rPr>
          <w:rFonts w:asciiTheme="minorHAnsi" w:hAnsiTheme="minorHAnsi" w:cs="Calibri"/>
          <w:sz w:val="20"/>
          <w:szCs w:val="20"/>
        </w:rPr>
        <w:lastRenderedPageBreak/>
        <w:t>Eventuais contextos omissos nas Cláusulas Técnicas supra exaradas, deverão ser colmatados por recurso ao disposto no Acordo Quadro para Fornecimento de Refeições Escolares - Comunidade Intermunicipal da Região de Leiria.</w:t>
      </w:r>
      <w:r w:rsidRPr="00EC297E">
        <w:rPr>
          <w:rFonts w:asciiTheme="minorHAnsi" w:hAnsiTheme="minorHAnsi" w:cs="Calibri"/>
          <w:b/>
          <w:sz w:val="20"/>
          <w:szCs w:val="20"/>
        </w:rPr>
        <w:br w:type="page"/>
      </w:r>
    </w:p>
    <w:p w:rsidR="00F21EFA" w:rsidRPr="00F21EFA" w:rsidRDefault="00F21EFA" w:rsidP="00F21EFA">
      <w:pPr>
        <w:pBdr>
          <w:bottom w:val="single" w:sz="4" w:space="1" w:color="auto"/>
        </w:pBdr>
        <w:spacing w:before="80"/>
        <w:rPr>
          <w:rFonts w:asciiTheme="minorHAnsi" w:hAnsiTheme="minorHAnsi" w:cs="Calibri"/>
          <w:b/>
        </w:rPr>
      </w:pPr>
      <w:r w:rsidRPr="00F21EFA">
        <w:rPr>
          <w:rFonts w:asciiTheme="minorHAnsi" w:hAnsiTheme="minorHAnsi" w:cs="Calibri"/>
          <w:b/>
        </w:rPr>
        <w:lastRenderedPageBreak/>
        <w:t>ÍNDICE DE ANEXOS</w:t>
      </w:r>
    </w:p>
    <w:p w:rsidR="00F21EFA" w:rsidRPr="00F21EFA" w:rsidRDefault="00F21EFA" w:rsidP="00F21EFA">
      <w:pPr>
        <w:widowControl w:val="0"/>
        <w:tabs>
          <w:tab w:val="left" w:pos="2386"/>
        </w:tabs>
        <w:autoSpaceDE w:val="0"/>
        <w:spacing w:before="80"/>
        <w:rPr>
          <w:rFonts w:asciiTheme="minorHAnsi" w:hAnsiTheme="minorHAnsi" w:cs="Calibri"/>
          <w:b/>
        </w:rPr>
      </w:pPr>
    </w:p>
    <w:p w:rsidR="00F21EFA" w:rsidRPr="00F21EFA" w:rsidRDefault="00F21EFA" w:rsidP="00F21EFA">
      <w:pPr>
        <w:widowControl w:val="0"/>
        <w:tabs>
          <w:tab w:val="left" w:pos="2386"/>
        </w:tabs>
        <w:autoSpaceDE w:val="0"/>
        <w:spacing w:before="80"/>
        <w:rPr>
          <w:rFonts w:asciiTheme="minorHAnsi" w:hAnsiTheme="minorHAnsi" w:cs="Calibri"/>
          <w:b/>
        </w:rPr>
      </w:pPr>
    </w:p>
    <w:p w:rsidR="00F21EFA" w:rsidRPr="00F21EFA" w:rsidRDefault="00F21EFA" w:rsidP="00F21EFA">
      <w:pPr>
        <w:widowControl w:val="0"/>
        <w:tabs>
          <w:tab w:val="left" w:pos="2386"/>
        </w:tabs>
        <w:autoSpaceDE w:val="0"/>
        <w:spacing w:before="80"/>
        <w:rPr>
          <w:rFonts w:asciiTheme="minorHAnsi" w:hAnsiTheme="minorHAnsi" w:cs="Calibri"/>
          <w:bCs/>
          <w:color w:val="000000"/>
        </w:rPr>
      </w:pPr>
      <w:r w:rsidRPr="00F21EFA">
        <w:rPr>
          <w:rFonts w:asciiTheme="minorHAnsi" w:hAnsiTheme="minorHAnsi" w:cs="Calibri"/>
          <w:b/>
          <w:bCs/>
          <w:color w:val="000000"/>
        </w:rPr>
        <w:t xml:space="preserve">ANEXO A </w:t>
      </w:r>
      <w:r w:rsidRPr="00F21EFA">
        <w:rPr>
          <w:rFonts w:asciiTheme="minorHAnsi" w:hAnsiTheme="minorHAnsi" w:cs="Calibri"/>
          <w:bCs/>
          <w:color w:val="000000"/>
        </w:rPr>
        <w:t>– Elenco de refeitórios e tipologia de serviços</w:t>
      </w:r>
    </w:p>
    <w:p w:rsidR="00F21EFA" w:rsidRPr="00F21EFA" w:rsidRDefault="00F21EFA" w:rsidP="00F21EFA">
      <w:pPr>
        <w:widowControl w:val="0"/>
        <w:tabs>
          <w:tab w:val="left" w:pos="2386"/>
        </w:tabs>
        <w:autoSpaceDE w:val="0"/>
        <w:spacing w:before="80"/>
        <w:rPr>
          <w:rFonts w:asciiTheme="minorHAnsi" w:hAnsiTheme="minorHAnsi" w:cs="Calibri"/>
          <w:b/>
        </w:rPr>
      </w:pPr>
    </w:p>
    <w:p w:rsidR="00F21EFA" w:rsidRPr="00F21EFA" w:rsidRDefault="00F21EFA" w:rsidP="00F21EFA">
      <w:pPr>
        <w:widowControl w:val="0"/>
        <w:tabs>
          <w:tab w:val="left" w:pos="2386"/>
        </w:tabs>
        <w:autoSpaceDE w:val="0"/>
        <w:spacing w:before="80"/>
        <w:rPr>
          <w:rFonts w:asciiTheme="minorHAnsi" w:hAnsiTheme="minorHAnsi" w:cs="Calibri"/>
          <w:b/>
          <w:bCs/>
          <w:color w:val="000000"/>
        </w:rPr>
      </w:pPr>
      <w:r w:rsidRPr="00F21EFA">
        <w:rPr>
          <w:rFonts w:asciiTheme="minorHAnsi" w:hAnsiTheme="minorHAnsi" w:cs="Calibri"/>
          <w:b/>
          <w:bCs/>
          <w:color w:val="000000"/>
        </w:rPr>
        <w:t>ANEXO B</w:t>
      </w:r>
      <w:r w:rsidRPr="00F21EFA">
        <w:rPr>
          <w:rFonts w:asciiTheme="minorHAnsi" w:hAnsiTheme="minorHAnsi" w:cs="Calibri"/>
          <w:bCs/>
          <w:color w:val="000000"/>
        </w:rPr>
        <w:t xml:space="preserve"> – Moradas e telefone dos estabelecimentos de ensino</w:t>
      </w:r>
    </w:p>
    <w:p w:rsidR="00F21EFA" w:rsidRPr="00F21EFA" w:rsidRDefault="00F21EFA" w:rsidP="00F21EFA">
      <w:pPr>
        <w:widowControl w:val="0"/>
        <w:tabs>
          <w:tab w:val="left" w:pos="2386"/>
        </w:tabs>
        <w:autoSpaceDE w:val="0"/>
        <w:spacing w:before="80"/>
        <w:rPr>
          <w:rFonts w:asciiTheme="minorHAnsi" w:hAnsiTheme="minorHAnsi" w:cs="Calibri"/>
          <w:bCs/>
          <w:color w:val="000000"/>
        </w:rPr>
      </w:pPr>
    </w:p>
    <w:p w:rsidR="00F21EFA" w:rsidRPr="00F21EFA" w:rsidRDefault="00F21EFA" w:rsidP="00F21EFA">
      <w:pPr>
        <w:widowControl w:val="0"/>
        <w:tabs>
          <w:tab w:val="left" w:pos="2386"/>
        </w:tabs>
        <w:autoSpaceDE w:val="0"/>
        <w:spacing w:before="80"/>
        <w:rPr>
          <w:rFonts w:asciiTheme="minorHAnsi" w:hAnsiTheme="minorHAnsi" w:cs="Calibri"/>
          <w:bCs/>
          <w:color w:val="000000"/>
        </w:rPr>
      </w:pPr>
      <w:r w:rsidRPr="00F21EFA">
        <w:rPr>
          <w:rFonts w:asciiTheme="minorHAnsi" w:hAnsiTheme="minorHAnsi" w:cs="Calibri"/>
          <w:b/>
          <w:bCs/>
          <w:color w:val="000000"/>
        </w:rPr>
        <w:t xml:space="preserve">ANEXO C </w:t>
      </w:r>
      <w:r w:rsidRPr="00F21EFA">
        <w:rPr>
          <w:rFonts w:asciiTheme="minorHAnsi" w:hAnsiTheme="minorHAnsi" w:cs="Calibri"/>
          <w:color w:val="000000"/>
        </w:rPr>
        <w:t xml:space="preserve">– </w:t>
      </w:r>
      <w:r w:rsidRPr="00F21EFA">
        <w:rPr>
          <w:rFonts w:asciiTheme="minorHAnsi" w:hAnsiTheme="minorHAnsi" w:cs="Calibri"/>
          <w:bCs/>
          <w:color w:val="000000"/>
        </w:rPr>
        <w:t>Registo diário de funcionamento do refeitório</w:t>
      </w:r>
    </w:p>
    <w:p w:rsidR="00F21EFA" w:rsidRPr="00F21EFA" w:rsidRDefault="00F21EFA" w:rsidP="00F21EFA">
      <w:pPr>
        <w:widowControl w:val="0"/>
        <w:tabs>
          <w:tab w:val="left" w:pos="2386"/>
        </w:tabs>
        <w:autoSpaceDE w:val="0"/>
        <w:spacing w:before="80"/>
        <w:rPr>
          <w:rFonts w:asciiTheme="minorHAnsi" w:hAnsiTheme="minorHAnsi" w:cs="Calibri"/>
          <w:bCs/>
          <w:color w:val="000000"/>
        </w:rPr>
      </w:pPr>
    </w:p>
    <w:p w:rsidR="00F21EFA" w:rsidRDefault="00F21EFA" w:rsidP="00F21EFA">
      <w:pPr>
        <w:widowControl w:val="0"/>
        <w:tabs>
          <w:tab w:val="left" w:pos="2386"/>
        </w:tabs>
        <w:autoSpaceDE w:val="0"/>
        <w:spacing w:before="80"/>
        <w:rPr>
          <w:rFonts w:asciiTheme="minorHAnsi" w:hAnsiTheme="minorHAnsi" w:cs="Calibri"/>
          <w:bCs/>
          <w:color w:val="000000"/>
        </w:rPr>
      </w:pPr>
      <w:r w:rsidRPr="00F21EFA">
        <w:rPr>
          <w:rFonts w:asciiTheme="minorHAnsi" w:hAnsiTheme="minorHAnsi" w:cs="Calibri"/>
          <w:b/>
          <w:bCs/>
          <w:color w:val="000000"/>
        </w:rPr>
        <w:t>ANEXO D</w:t>
      </w:r>
      <w:r w:rsidRPr="00F21EFA">
        <w:rPr>
          <w:rFonts w:asciiTheme="minorHAnsi" w:hAnsiTheme="minorHAnsi" w:cs="Calibri"/>
          <w:bCs/>
          <w:color w:val="000000"/>
        </w:rPr>
        <w:t xml:space="preserve"> – Mapa de controlo diário das refeições</w:t>
      </w:r>
    </w:p>
    <w:p w:rsidR="009C0FF5" w:rsidRDefault="009C0FF5" w:rsidP="00F21EFA">
      <w:pPr>
        <w:widowControl w:val="0"/>
        <w:tabs>
          <w:tab w:val="left" w:pos="2386"/>
        </w:tabs>
        <w:autoSpaceDE w:val="0"/>
        <w:spacing w:before="80"/>
        <w:rPr>
          <w:rFonts w:asciiTheme="minorHAnsi" w:hAnsiTheme="minorHAnsi" w:cs="Calibri"/>
          <w:bCs/>
          <w:color w:val="000000"/>
        </w:rPr>
      </w:pPr>
    </w:p>
    <w:p w:rsidR="00F21EFA" w:rsidRPr="00CD3361" w:rsidRDefault="00F21EFA" w:rsidP="00F21EFA">
      <w:pPr>
        <w:spacing w:after="200" w:line="276" w:lineRule="auto"/>
        <w:rPr>
          <w:rFonts w:ascii="Calibri" w:hAnsi="Calibri" w:cs="Calibri"/>
          <w:bCs/>
          <w:color w:val="000000"/>
        </w:rPr>
      </w:pPr>
    </w:p>
    <w:p w:rsidR="00F21EFA" w:rsidRDefault="00F21EFA">
      <w:pPr>
        <w:spacing w:after="80"/>
        <w:jc w:val="both"/>
        <w:rPr>
          <w:rFonts w:ascii="Calibri" w:hAnsi="Calibri"/>
        </w:rPr>
      </w:pPr>
    </w:p>
    <w:sectPr w:rsidR="00F21EFA" w:rsidSect="00EC297E">
      <w:headerReference w:type="default" r:id="rId9"/>
      <w:footerReference w:type="even" r:id="rId10"/>
      <w:footerReference w:type="default" r:id="rId11"/>
      <w:headerReference w:type="first" r:id="rId12"/>
      <w:footerReference w:type="first" r:id="rId13"/>
      <w:footnotePr>
        <w:pos w:val="beneathText"/>
      </w:footnotePr>
      <w:pgSz w:w="11907" w:h="16840"/>
      <w:pgMar w:top="1276" w:right="1134" w:bottom="1135" w:left="1418" w:header="720" w:footer="19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15E" w:rsidRDefault="0013515E" w:rsidP="0024449C">
      <w:r>
        <w:separator/>
      </w:r>
    </w:p>
  </w:endnote>
  <w:endnote w:type="continuationSeparator" w:id="0">
    <w:p w:rsidR="0013515E" w:rsidRDefault="0013515E" w:rsidP="002444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utura Md BT">
    <w:altName w:val="Lucida Sans Unicode"/>
    <w:charset w:val="00"/>
    <w:family w:val="auto"/>
    <w:pitch w:val="default"/>
    <w:sig w:usb0="00000007" w:usb1="00000000"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5E" w:rsidRDefault="000D3032">
    <w:pPr>
      <w:pStyle w:val="Rodap"/>
      <w:framePr w:wrap="around" w:vAnchor="text" w:hAnchor="margin" w:xAlign="right" w:y="1"/>
      <w:rPr>
        <w:rStyle w:val="Nmerodepgina"/>
      </w:rPr>
    </w:pPr>
    <w:r>
      <w:rPr>
        <w:rStyle w:val="Nmerodepgina"/>
      </w:rPr>
      <w:fldChar w:fldCharType="begin"/>
    </w:r>
    <w:r w:rsidR="0013515E">
      <w:rPr>
        <w:rStyle w:val="Nmerodepgina"/>
      </w:rPr>
      <w:instrText xml:space="preserve">PAGE  </w:instrText>
    </w:r>
    <w:r>
      <w:rPr>
        <w:rStyle w:val="Nmerodepgina"/>
      </w:rPr>
      <w:fldChar w:fldCharType="end"/>
    </w:r>
  </w:p>
  <w:p w:rsidR="0013515E" w:rsidRDefault="0013515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5E" w:rsidRDefault="000D3032" w:rsidP="00FA05B9">
    <w:pPr>
      <w:pStyle w:val="Rodap"/>
      <w:jc w:val="center"/>
      <w:rPr>
        <w:rFonts w:ascii="Calibri" w:hAnsi="Calibri" w:cs="Calibri"/>
        <w:bCs/>
        <w:sz w:val="16"/>
        <w:szCs w:val="16"/>
      </w:rPr>
    </w:pPr>
    <w:r w:rsidRPr="000D3032">
      <w:rPr>
        <w:rFonts w:cs="Arial"/>
      </w:rPr>
      <w:pict>
        <v:shapetype id="_x0000_t32" coordsize="21600,21600" o:spt="32" o:oned="t" path="m,l21600,21600e" filled="f">
          <v:path arrowok="t" fillok="f" o:connecttype="none"/>
          <o:lock v:ext="edit" shapetype="t"/>
        </v:shapetype>
        <v:shape id="Straight Connector 25" o:spid="_x0000_s1039" type="#_x0000_t32" style="position:absolute;left:0;text-align:left;margin-left:-1.05pt;margin-top:-1.7pt;width:487.35pt;height:.05pt;z-index:251659264" o:preferrelative="t" filled="t">
          <v:stroke miterlimit="2"/>
        </v:shape>
      </w:pict>
    </w:r>
    <w:r w:rsidR="0013515E">
      <w:rPr>
        <w:rFonts w:ascii="Calibri" w:hAnsi="Calibri" w:cs="Calibri"/>
        <w:bCs/>
        <w:sz w:val="16"/>
        <w:szCs w:val="16"/>
      </w:rPr>
      <w:t>• Largo da República, 2414-006 Leiria • N.I.P.C.: 505 181 266 •</w:t>
    </w:r>
  </w:p>
  <w:p w:rsidR="0013515E" w:rsidRDefault="0013515E" w:rsidP="00FA05B9">
    <w:pPr>
      <w:tabs>
        <w:tab w:val="center" w:pos="4536"/>
        <w:tab w:val="left" w:pos="9072"/>
      </w:tabs>
      <w:ind w:right="-108"/>
      <w:jc w:val="center"/>
    </w:pPr>
    <w:r>
      <w:rPr>
        <w:rFonts w:ascii="Calibri" w:hAnsi="Calibri" w:cs="Calibri"/>
        <w:bCs/>
        <w:sz w:val="16"/>
        <w:szCs w:val="16"/>
      </w:rPr>
      <w:t>• Telef.: 244 839 500 • N</w:t>
    </w:r>
    <w:proofErr w:type="gramStart"/>
    <w:r>
      <w:rPr>
        <w:rFonts w:ascii="Calibri" w:hAnsi="Calibri" w:cs="Calibri"/>
        <w:bCs/>
        <w:sz w:val="16"/>
        <w:szCs w:val="16"/>
      </w:rPr>
      <w:t>.º</w:t>
    </w:r>
    <w:proofErr w:type="gramEnd"/>
    <w:r>
      <w:rPr>
        <w:rFonts w:ascii="Calibri" w:hAnsi="Calibri" w:cs="Calibri"/>
        <w:bCs/>
        <w:sz w:val="16"/>
        <w:szCs w:val="16"/>
      </w:rPr>
      <w:t xml:space="preserve"> Verde: 800 202 791 • Sítio: </w:t>
    </w:r>
    <w:hyperlink r:id="rId1" w:history="1">
      <w:r>
        <w:rPr>
          <w:rStyle w:val="Hiperligao"/>
          <w:rFonts w:ascii="Calibri" w:hAnsi="Calibri" w:cs="Calibri"/>
          <w:bCs/>
          <w:sz w:val="16"/>
          <w:szCs w:val="16"/>
        </w:rPr>
        <w:t>www.cm-leiria.pt</w:t>
      </w:r>
    </w:hyperlink>
    <w:r>
      <w:rPr>
        <w:rFonts w:ascii="Calibri" w:hAnsi="Calibri" w:cs="Calibri"/>
        <w:bCs/>
        <w:sz w:val="16"/>
        <w:szCs w:val="16"/>
      </w:rPr>
      <w:t xml:space="preserve"> • </w:t>
    </w:r>
    <w:r>
      <w:rPr>
        <w:rFonts w:ascii="Calibri" w:hAnsi="Calibri" w:cs="Calibri"/>
        <w:bCs/>
        <w:i/>
        <w:sz w:val="16"/>
        <w:szCs w:val="16"/>
      </w:rPr>
      <w:t>email</w:t>
    </w:r>
    <w:r>
      <w:rPr>
        <w:rFonts w:ascii="Calibri" w:hAnsi="Calibri" w:cs="Calibri"/>
        <w:bCs/>
        <w:sz w:val="16"/>
        <w:szCs w:val="16"/>
      </w:rPr>
      <w:t xml:space="preserve">: cmleiria@cm-leiria.pt </w:t>
    </w:r>
    <w:r w:rsidRPr="00FA05B9">
      <w:rPr>
        <w:rFonts w:ascii="Calibri" w:hAnsi="Calibri" w:cs="Calibri"/>
        <w:b/>
        <w:bCs/>
        <w:sz w:val="16"/>
        <w:szCs w:val="16"/>
      </w:rPr>
      <w:t xml:space="preserve">•   </w:t>
    </w:r>
    <w:r w:rsidRPr="00FA05B9">
      <w:rPr>
        <w:sz w:val="16"/>
        <w:szCs w:val="16"/>
      </w:rPr>
      <w:t xml:space="preserve">       </w:t>
    </w:r>
  </w:p>
  <w:p w:rsidR="0013515E" w:rsidRDefault="0013515E">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21" w:type="dxa"/>
      <w:tblBorders>
        <w:insideH w:val="single" w:sz="4" w:space="0" w:color="auto"/>
        <w:insideV w:val="single" w:sz="4" w:space="0" w:color="auto"/>
      </w:tblBorders>
      <w:tblLayout w:type="fixed"/>
      <w:tblCellMar>
        <w:left w:w="156" w:type="dxa"/>
        <w:right w:w="156" w:type="dxa"/>
      </w:tblCellMar>
      <w:tblLook w:val="04A0"/>
    </w:tblPr>
    <w:tblGrid>
      <w:gridCol w:w="8721"/>
    </w:tblGrid>
    <w:tr w:rsidR="0013515E">
      <w:trPr>
        <w:cantSplit/>
        <w:trHeight w:val="284"/>
      </w:trPr>
      <w:tc>
        <w:tcPr>
          <w:tcW w:w="8721" w:type="dxa"/>
          <w:tcBorders>
            <w:top w:val="nil"/>
            <w:bottom w:val="nil"/>
          </w:tcBorders>
          <w:vAlign w:val="center"/>
        </w:tcPr>
        <w:p w:rsidR="0013515E" w:rsidRDefault="0013515E">
          <w:pPr>
            <w:rPr>
              <w:spacing w:val="4"/>
              <w:sz w:val="12"/>
            </w:rPr>
          </w:pPr>
        </w:p>
      </w:tc>
    </w:tr>
  </w:tbl>
  <w:p w:rsidR="0013515E" w:rsidRDefault="000D3032">
    <w:pPr>
      <w:spacing w:after="60" w:line="348" w:lineRule="auto"/>
      <w:rPr>
        <w:rFonts w:ascii="Futura Md BT" w:hAnsi="Futura Md BT"/>
        <w:spacing w:val="6"/>
        <w:sz w:val="13"/>
      </w:rPr>
    </w:pPr>
    <w:r w:rsidRPr="000D3032">
      <w:rPr>
        <w:spacing w:val="6"/>
        <w:sz w:val="12"/>
      </w:rPr>
      <w:pict>
        <v:line id="Line 11" o:spid="_x0000_s1040" style="position:absolute;z-index:251657216;mso-position-horizontal-relative:text;mso-position-vertical-relative:text" from="37.35pt,15.25pt" to="37.4pt,68.55pt" o:preferrelative="t">
          <v:stroke miterlimit="2"/>
        </v:line>
      </w:pict>
    </w:r>
  </w:p>
  <w:p w:rsidR="0013515E" w:rsidRDefault="0013515E">
    <w:pPr>
      <w:pStyle w:val="Ttulo3"/>
      <w:spacing w:after="60" w:line="408" w:lineRule="auto"/>
      <w:ind w:firstLine="720"/>
      <w:rPr>
        <w:spacing w:val="6"/>
        <w:sz w:val="12"/>
      </w:rPr>
    </w:pPr>
    <w:r>
      <w:rPr>
        <w:spacing w:val="6"/>
        <w:sz w:val="12"/>
      </w:rPr>
      <w:t xml:space="preserve">   DEPARTAMENTO DE HIGIENE URBANA E RESÍDUOS SÓLIDOS</w:t>
    </w:r>
  </w:p>
  <w:p w:rsidR="0013515E" w:rsidRDefault="0013515E">
    <w:pPr>
      <w:spacing w:line="408" w:lineRule="auto"/>
      <w:ind w:firstLine="720"/>
      <w:rPr>
        <w:spacing w:val="10"/>
        <w:sz w:val="14"/>
      </w:rPr>
    </w:pPr>
    <w:r>
      <w:rPr>
        <w:spacing w:val="10"/>
        <w:sz w:val="14"/>
      </w:rPr>
      <w:t xml:space="preserve">  Rua da Boavista, n</w:t>
    </w:r>
    <w:proofErr w:type="gramStart"/>
    <w:r>
      <w:rPr>
        <w:spacing w:val="10"/>
        <w:sz w:val="14"/>
      </w:rPr>
      <w:t>.º</w:t>
    </w:r>
    <w:proofErr w:type="gramEnd"/>
    <w:r>
      <w:rPr>
        <w:spacing w:val="10"/>
        <w:sz w:val="14"/>
      </w:rPr>
      <w:t xml:space="preserve"> 9  -  </w:t>
    </w:r>
    <w:r>
      <w:rPr>
        <w:spacing w:val="12"/>
        <w:sz w:val="14"/>
      </w:rPr>
      <w:t>1200-066</w:t>
    </w:r>
    <w:r>
      <w:rPr>
        <w:spacing w:val="10"/>
        <w:sz w:val="14"/>
      </w:rPr>
      <w:t xml:space="preserve"> Lisboa</w:t>
    </w:r>
  </w:p>
  <w:p w:rsidR="0013515E" w:rsidRDefault="0013515E">
    <w:pPr>
      <w:pStyle w:val="Rodap"/>
      <w:tabs>
        <w:tab w:val="clear" w:pos="4153"/>
        <w:tab w:val="clear" w:pos="8306"/>
      </w:tabs>
      <w:spacing w:after="40" w:line="408" w:lineRule="auto"/>
      <w:rPr>
        <w:spacing w:val="10"/>
        <w:sz w:val="14"/>
      </w:rPr>
    </w:pPr>
    <w:r>
      <w:rPr>
        <w:spacing w:val="10"/>
        <w:sz w:val="14"/>
      </w:rPr>
      <w:tab/>
      <w:t xml:space="preserve">  (</w:t>
    </w:r>
    <w:r>
      <w:rPr>
        <w:b/>
        <w:spacing w:val="10"/>
        <w:sz w:val="14"/>
      </w:rPr>
      <w:t>t</w:t>
    </w:r>
    <w:r>
      <w:rPr>
        <w:spacing w:val="10"/>
        <w:sz w:val="14"/>
      </w:rPr>
      <w:t>) 21 325 33 00   (</w:t>
    </w:r>
    <w:r>
      <w:rPr>
        <w:b/>
        <w:spacing w:val="10"/>
        <w:sz w:val="14"/>
      </w:rPr>
      <w:t>f</w:t>
    </w:r>
    <w:r>
      <w:rPr>
        <w:spacing w:val="10"/>
        <w:sz w:val="14"/>
      </w:rPr>
      <w:t>) 21 342 42 70   (</w:t>
    </w:r>
    <w:r>
      <w:rPr>
        <w:b/>
        <w:spacing w:val="10"/>
        <w:sz w:val="14"/>
      </w:rPr>
      <w:t>e</w:t>
    </w:r>
    <w:r>
      <w:rPr>
        <w:spacing w:val="10"/>
        <w:sz w:val="14"/>
      </w:rPr>
      <w:t>) dmau.dhurs@cm-lisboa.pt</w:t>
    </w:r>
  </w:p>
  <w:p w:rsidR="0013515E" w:rsidRDefault="0013515E">
    <w:pPr>
      <w:pStyle w:val="Rodap"/>
      <w:tabs>
        <w:tab w:val="clear" w:pos="4153"/>
        <w:tab w:val="clear" w:pos="8306"/>
      </w:tabs>
      <w:spacing w:after="40" w:line="408" w:lineRule="auto"/>
      <w:rPr>
        <w:sz w:val="11"/>
      </w:rPr>
    </w:pPr>
    <w:r>
      <w:rPr>
        <w:b/>
        <w:bCs/>
        <w:sz w:val="12"/>
      </w:rPr>
      <w:tab/>
      <w:t xml:space="preserve">   GABINETE DE RELAÇÕES PÚBLICAS</w:t>
    </w:r>
    <w:r>
      <w:rPr>
        <w:sz w:val="11"/>
      </w:rPr>
      <w:t xml:space="preserve">    -   </w:t>
    </w:r>
    <w:r>
      <w:rPr>
        <w:spacing w:val="10"/>
        <w:sz w:val="14"/>
      </w:rPr>
      <w:t>(</w:t>
    </w:r>
    <w:r>
      <w:rPr>
        <w:b/>
        <w:spacing w:val="10"/>
        <w:sz w:val="14"/>
      </w:rPr>
      <w:t>t</w:t>
    </w:r>
    <w:r>
      <w:rPr>
        <w:spacing w:val="10"/>
        <w:sz w:val="14"/>
      </w:rPr>
      <w:t>) 21 342 43 04/7/8   (</w:t>
    </w:r>
    <w:r>
      <w:rPr>
        <w:b/>
        <w:spacing w:val="10"/>
        <w:sz w:val="14"/>
      </w:rPr>
      <w:t>f</w:t>
    </w:r>
    <w:r>
      <w:rPr>
        <w:spacing w:val="10"/>
        <w:sz w:val="14"/>
      </w:rPr>
      <w:t xml:space="preserve">) 21 322 53 59   </w:t>
    </w:r>
  </w:p>
  <w:p w:rsidR="0013515E" w:rsidRDefault="0013515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15E" w:rsidRDefault="0013515E" w:rsidP="0024449C">
      <w:r>
        <w:separator/>
      </w:r>
    </w:p>
  </w:footnote>
  <w:footnote w:type="continuationSeparator" w:id="0">
    <w:p w:rsidR="0013515E" w:rsidRDefault="0013515E" w:rsidP="002444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5E" w:rsidRDefault="0013515E">
    <w:pPr>
      <w:pStyle w:val="Cabealho"/>
      <w:jc w:val="right"/>
    </w:pPr>
  </w:p>
  <w:tbl>
    <w:tblPr>
      <w:tblW w:w="7230" w:type="dxa"/>
      <w:tblInd w:w="250" w:type="dxa"/>
      <w:tblBorders>
        <w:insideH w:val="single" w:sz="4" w:space="0" w:color="auto"/>
      </w:tblBorders>
      <w:tblLayout w:type="fixed"/>
      <w:tblLook w:val="04A0"/>
    </w:tblPr>
    <w:tblGrid>
      <w:gridCol w:w="3337"/>
      <w:gridCol w:w="3893"/>
    </w:tblGrid>
    <w:tr w:rsidR="0013515E">
      <w:trPr>
        <w:trHeight w:val="1110"/>
      </w:trPr>
      <w:tc>
        <w:tcPr>
          <w:tcW w:w="3337" w:type="dxa"/>
        </w:tcPr>
        <w:p w:rsidR="0013515E" w:rsidRDefault="000D3032">
          <w:pPr>
            <w:tabs>
              <w:tab w:val="left" w:pos="9072"/>
            </w:tabs>
            <w:spacing w:line="360" w:lineRule="auto"/>
            <w:jc w:val="both"/>
            <w:rPr>
              <w:sz w:val="22"/>
              <w:szCs w:val="22"/>
              <w:lang w:eastAsia="en-US"/>
            </w:rPr>
          </w:pPr>
          <w:r w:rsidRPr="000D3032">
            <w:rPr>
              <w:rFonts w:ascii="Calibri" w:eastAsia="Calibri" w:hAnsi="Calibri"/>
              <w:lang w:eastAsia="en-US"/>
            </w:rPr>
            <w:pict>
              <v:group id="Group 13" o:spid="_x0000_s1033" style="position:absolute;left:0;text-align:left;margin-left:-21.8pt;margin-top:-1.7pt;width:469.15pt;height:56.25pt;z-index:251658240" coordsize="59582,7143">
                <v:shapetype id="_x0000_t32" coordsize="21600,21600" o:spt="32" o:oned="t" path="m,l21600,21600e" filled="f">
                  <v:path arrowok="t" fillok="f" o:connecttype="none"/>
                  <o:lock v:ext="edit" shapetype="t"/>
                </v:shapetype>
                <v:shape id="AutoShape 1" o:spid="_x0000_s1034" type="#_x0000_t32" style="position:absolute;left:22479;top:6286;width:37103;height:0" o:connectortype="straight" o:preferrelative="t" strokeweight="1pt">
                  <v:stroke miterlimit="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35" type="#_x0000_t75" style="position:absolute;width:22574;height:7143">
                  <v:imagedata r:id="rId1" o:title=""/>
                </v:shape>
              </v:group>
            </w:pict>
          </w:r>
        </w:p>
      </w:tc>
      <w:tc>
        <w:tcPr>
          <w:tcW w:w="3893" w:type="dxa"/>
        </w:tcPr>
        <w:p w:rsidR="0013515E" w:rsidRDefault="0013515E">
          <w:pPr>
            <w:tabs>
              <w:tab w:val="center" w:pos="4536"/>
              <w:tab w:val="left" w:pos="9072"/>
            </w:tabs>
            <w:ind w:right="-108"/>
            <w:rPr>
              <w:rFonts w:ascii="Tahoma" w:eastAsia="Calibri" w:hAnsi="Tahoma" w:cs="Tahoma"/>
              <w:bCs/>
              <w:sz w:val="28"/>
              <w:szCs w:val="28"/>
              <w:lang w:eastAsia="en-US"/>
            </w:rPr>
          </w:pPr>
          <w:r>
            <w:rPr>
              <w:rFonts w:ascii="Tahoma" w:hAnsi="Tahoma" w:cs="Tahoma"/>
              <w:bCs/>
              <w:sz w:val="28"/>
              <w:szCs w:val="28"/>
            </w:rPr>
            <w:t>Município de Leiria</w:t>
          </w:r>
        </w:p>
        <w:p w:rsidR="0013515E" w:rsidRDefault="0013515E">
          <w:pPr>
            <w:tabs>
              <w:tab w:val="center" w:pos="4536"/>
              <w:tab w:val="left" w:pos="9072"/>
            </w:tabs>
            <w:spacing w:line="360" w:lineRule="auto"/>
            <w:ind w:right="-108"/>
            <w:jc w:val="both"/>
            <w:rPr>
              <w:rFonts w:ascii="Tahoma" w:hAnsi="Tahoma" w:cs="Tahoma"/>
              <w:bCs/>
              <w:sz w:val="28"/>
              <w:szCs w:val="28"/>
              <w:lang w:eastAsia="en-US"/>
            </w:rPr>
          </w:pPr>
          <w:r>
            <w:rPr>
              <w:rFonts w:ascii="Tahoma" w:hAnsi="Tahoma" w:cs="Tahoma"/>
              <w:bCs/>
              <w:sz w:val="28"/>
              <w:szCs w:val="28"/>
            </w:rPr>
            <w:t>Câmara Municipal</w:t>
          </w:r>
        </w:p>
      </w:tc>
    </w:tr>
  </w:tbl>
  <w:p w:rsidR="0013515E" w:rsidRDefault="0013515E">
    <w:pPr>
      <w:pStyle w:val="Cabealh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5E" w:rsidRDefault="000D3032">
    <w:pPr>
      <w:spacing w:line="432" w:lineRule="auto"/>
      <w:ind w:right="-2835"/>
      <w:rPr>
        <w:spacing w:val="16"/>
        <w:sz w:val="13"/>
      </w:rPr>
    </w:pPr>
    <w:r w:rsidRPr="000D30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1" type="#_x0000_t75" style="position:absolute;margin-left:-16.65pt;margin-top:2.65pt;width:50pt;height:49pt;z-index:-251656192" wrapcoords="-322 0 -322 21268 21600 21268 21600 0 -322 0">
          <v:imagedata r:id="rId1" o:title=""/>
        </v:shape>
        <o:OLEObject Type="Embed" ProgID="PBrush" ShapeID="Picture 9" DrawAspect="Content" ObjectID="_1495373351" r:id="rId2"/>
      </w:pict>
    </w:r>
    <w:r w:rsidRPr="000D3032">
      <w:rPr>
        <w:spacing w:val="16"/>
        <w:sz w:val="13"/>
      </w:rPr>
      <w:pict>
        <v:line id="Line 8" o:spid="_x0000_s1037" style="position:absolute;z-index:251655168" from="37.35pt,-6.3pt" to="37.4pt,53.2pt" o:preferrelative="t">
          <v:stroke miterlimit="2"/>
          <w10:wrap type="topAndBottom"/>
        </v:line>
      </w:pict>
    </w:r>
    <w:r w:rsidR="0013515E">
      <w:rPr>
        <w:spacing w:val="16"/>
        <w:sz w:val="13"/>
      </w:rPr>
      <w:t xml:space="preserve">  </w:t>
    </w:r>
    <w:r w:rsidR="0013515E">
      <w:rPr>
        <w:spacing w:val="16"/>
        <w:sz w:val="13"/>
      </w:rPr>
      <w:tab/>
      <w:t xml:space="preserve">  CÂMARA MUNICIPAL DE LISBOA</w:t>
    </w:r>
  </w:p>
  <w:p w:rsidR="0013515E" w:rsidRDefault="0013515E">
    <w:pPr>
      <w:pStyle w:val="Ttulo3"/>
    </w:pPr>
    <w:r>
      <w:t xml:space="preserve">  </w:t>
    </w:r>
    <w:r>
      <w:tab/>
      <w:t xml:space="preserve">  DIRECÇÃO MUNICIPAL DE AMBIENTE URBANO</w:t>
    </w:r>
  </w:p>
  <w:p w:rsidR="0013515E" w:rsidRDefault="000D3032">
    <w:pPr>
      <w:pStyle w:val="Cabealho"/>
      <w:tabs>
        <w:tab w:val="clear" w:pos="4153"/>
      </w:tabs>
      <w:ind w:right="-2835" w:firstLine="720"/>
    </w:pPr>
    <w:r w:rsidRPr="000D3032">
      <w:rPr>
        <w:spacing w:val="16"/>
      </w:rPr>
      <w:pict>
        <v:line id="Line 10" o:spid="_x0000_s1038" style="position:absolute;left:0;text-align:left;flip:x;z-index:251656192" from="343.35pt,155.75pt" to="343.4pt,650.75pt" o:preferrelative="t" strokeweight="1pt">
          <v:stroke miterlimit="2"/>
        </v:line>
      </w:pict>
    </w:r>
    <w:r w:rsidR="0013515E">
      <w:rPr>
        <w:spacing w:val="16"/>
        <w:sz w:val="13"/>
      </w:rPr>
      <w:t xml:space="preserve">  DEPARTAMENTO DE HIGIENE URBANA E RESÍDUOS SÓLIDOS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1D88D6"/>
    <w:multiLevelType w:val="multilevel"/>
    <w:tmpl w:val="8F1D88D6"/>
    <w:lvl w:ilvl="0">
      <w:start w:val="1"/>
      <w:numFmt w:val="decimal"/>
      <w:lvlText w:val=""/>
      <w:lvlJc w:val="left"/>
      <w:rPr>
        <w:rFonts w:cs="Times New Roman"/>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
    <w:nsid w:val="00000001"/>
    <w:multiLevelType w:val="singleLevel"/>
    <w:tmpl w:val="00000001"/>
    <w:lvl w:ilvl="0">
      <w:start w:val="1"/>
      <w:numFmt w:val="lowerLetter"/>
      <w:lvlText w:val="%1)"/>
      <w:lvlJc w:val="left"/>
      <w:pPr>
        <w:tabs>
          <w:tab w:val="left" w:pos="720"/>
        </w:tabs>
        <w:ind w:left="720" w:hanging="360"/>
      </w:pPr>
    </w:lvl>
  </w:abstractNum>
  <w:abstractNum w:abstractNumId="2">
    <w:nsid w:val="00000002"/>
    <w:multiLevelType w:val="singleLevel"/>
    <w:tmpl w:val="00000002"/>
    <w:lvl w:ilvl="0">
      <w:start w:val="1"/>
      <w:numFmt w:val="lowerLetter"/>
      <w:lvlText w:val="%1)"/>
      <w:lvlJc w:val="left"/>
      <w:pPr>
        <w:tabs>
          <w:tab w:val="left" w:pos="720"/>
        </w:tabs>
        <w:ind w:left="720" w:hanging="360"/>
      </w:pPr>
    </w:lvl>
  </w:abstractNum>
  <w:abstractNum w:abstractNumId="3">
    <w:nsid w:val="007A78A9"/>
    <w:multiLevelType w:val="multilevel"/>
    <w:tmpl w:val="007A78A9"/>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862204"/>
    <w:multiLevelType w:val="multilevel"/>
    <w:tmpl w:val="08862204"/>
    <w:lvl w:ilvl="0">
      <w:start w:val="1"/>
      <w:numFmt w:val="lowerLetter"/>
      <w:lvlText w:val="%1)"/>
      <w:lvlJc w:val="left"/>
      <w:pPr>
        <w:ind w:left="394" w:hanging="360"/>
      </w:pPr>
      <w:rPr>
        <w:rFonts w:hint="default"/>
      </w:rPr>
    </w:lvl>
    <w:lvl w:ilvl="1" w:tentative="1">
      <w:start w:val="1"/>
      <w:numFmt w:val="lowerLetter"/>
      <w:lvlText w:val="%2."/>
      <w:lvlJc w:val="left"/>
      <w:pPr>
        <w:ind w:left="1114" w:hanging="360"/>
      </w:pPr>
    </w:lvl>
    <w:lvl w:ilvl="2" w:tentative="1">
      <w:start w:val="1"/>
      <w:numFmt w:val="lowerRoman"/>
      <w:lvlText w:val="%3."/>
      <w:lvlJc w:val="right"/>
      <w:pPr>
        <w:ind w:left="1834" w:hanging="180"/>
      </w:pPr>
    </w:lvl>
    <w:lvl w:ilvl="3" w:tentative="1">
      <w:start w:val="1"/>
      <w:numFmt w:val="decimal"/>
      <w:lvlText w:val="%4."/>
      <w:lvlJc w:val="left"/>
      <w:pPr>
        <w:ind w:left="2554" w:hanging="360"/>
      </w:pPr>
    </w:lvl>
    <w:lvl w:ilvl="4" w:tentative="1">
      <w:start w:val="1"/>
      <w:numFmt w:val="lowerLetter"/>
      <w:lvlText w:val="%5."/>
      <w:lvlJc w:val="left"/>
      <w:pPr>
        <w:ind w:left="3274" w:hanging="360"/>
      </w:pPr>
    </w:lvl>
    <w:lvl w:ilvl="5" w:tentative="1">
      <w:start w:val="1"/>
      <w:numFmt w:val="lowerRoman"/>
      <w:lvlText w:val="%6."/>
      <w:lvlJc w:val="right"/>
      <w:pPr>
        <w:ind w:left="3994" w:hanging="180"/>
      </w:pPr>
    </w:lvl>
    <w:lvl w:ilvl="6" w:tentative="1">
      <w:start w:val="1"/>
      <w:numFmt w:val="decimal"/>
      <w:lvlText w:val="%7."/>
      <w:lvlJc w:val="left"/>
      <w:pPr>
        <w:ind w:left="4714" w:hanging="360"/>
      </w:pPr>
    </w:lvl>
    <w:lvl w:ilvl="7" w:tentative="1">
      <w:start w:val="1"/>
      <w:numFmt w:val="lowerLetter"/>
      <w:lvlText w:val="%8."/>
      <w:lvlJc w:val="left"/>
      <w:pPr>
        <w:ind w:left="5434" w:hanging="360"/>
      </w:pPr>
    </w:lvl>
    <w:lvl w:ilvl="8" w:tentative="1">
      <w:start w:val="1"/>
      <w:numFmt w:val="lowerRoman"/>
      <w:lvlText w:val="%9."/>
      <w:lvlJc w:val="right"/>
      <w:pPr>
        <w:ind w:left="6154" w:hanging="180"/>
      </w:pPr>
    </w:lvl>
  </w:abstractNum>
  <w:abstractNum w:abstractNumId="5">
    <w:nsid w:val="0B852593"/>
    <w:multiLevelType w:val="multilevel"/>
    <w:tmpl w:val="0B852593"/>
    <w:lvl w:ilvl="0">
      <w:start w:val="1"/>
      <w:numFmt w:val="lowerLetter"/>
      <w:lvlText w:val="%1)"/>
      <w:lvlJc w:val="left"/>
      <w:pPr>
        <w:ind w:left="394" w:hanging="360"/>
      </w:pPr>
      <w:rPr>
        <w:rFonts w:hint="default"/>
      </w:rPr>
    </w:lvl>
    <w:lvl w:ilvl="1" w:tentative="1">
      <w:start w:val="1"/>
      <w:numFmt w:val="lowerLetter"/>
      <w:lvlText w:val="%2."/>
      <w:lvlJc w:val="left"/>
      <w:pPr>
        <w:ind w:left="1114" w:hanging="360"/>
      </w:pPr>
    </w:lvl>
    <w:lvl w:ilvl="2" w:tentative="1">
      <w:start w:val="1"/>
      <w:numFmt w:val="lowerRoman"/>
      <w:lvlText w:val="%3."/>
      <w:lvlJc w:val="right"/>
      <w:pPr>
        <w:ind w:left="1834" w:hanging="180"/>
      </w:pPr>
    </w:lvl>
    <w:lvl w:ilvl="3" w:tentative="1">
      <w:start w:val="1"/>
      <w:numFmt w:val="decimal"/>
      <w:lvlText w:val="%4."/>
      <w:lvlJc w:val="left"/>
      <w:pPr>
        <w:ind w:left="2554" w:hanging="360"/>
      </w:pPr>
    </w:lvl>
    <w:lvl w:ilvl="4" w:tentative="1">
      <w:start w:val="1"/>
      <w:numFmt w:val="lowerLetter"/>
      <w:lvlText w:val="%5."/>
      <w:lvlJc w:val="left"/>
      <w:pPr>
        <w:ind w:left="3274" w:hanging="360"/>
      </w:pPr>
    </w:lvl>
    <w:lvl w:ilvl="5" w:tentative="1">
      <w:start w:val="1"/>
      <w:numFmt w:val="lowerRoman"/>
      <w:lvlText w:val="%6."/>
      <w:lvlJc w:val="right"/>
      <w:pPr>
        <w:ind w:left="3994" w:hanging="180"/>
      </w:pPr>
    </w:lvl>
    <w:lvl w:ilvl="6" w:tentative="1">
      <w:start w:val="1"/>
      <w:numFmt w:val="decimal"/>
      <w:lvlText w:val="%7."/>
      <w:lvlJc w:val="left"/>
      <w:pPr>
        <w:ind w:left="4714" w:hanging="360"/>
      </w:pPr>
    </w:lvl>
    <w:lvl w:ilvl="7" w:tentative="1">
      <w:start w:val="1"/>
      <w:numFmt w:val="lowerLetter"/>
      <w:lvlText w:val="%8."/>
      <w:lvlJc w:val="left"/>
      <w:pPr>
        <w:ind w:left="5434" w:hanging="360"/>
      </w:pPr>
    </w:lvl>
    <w:lvl w:ilvl="8" w:tentative="1">
      <w:start w:val="1"/>
      <w:numFmt w:val="lowerRoman"/>
      <w:lvlText w:val="%9."/>
      <w:lvlJc w:val="right"/>
      <w:pPr>
        <w:ind w:left="6154" w:hanging="180"/>
      </w:pPr>
    </w:lvl>
  </w:abstractNum>
  <w:abstractNum w:abstractNumId="6">
    <w:nsid w:val="0DB04E0D"/>
    <w:multiLevelType w:val="multilevel"/>
    <w:tmpl w:val="0DB04E0D"/>
    <w:lvl w:ilvl="0">
      <w:start w:val="1"/>
      <w:numFmt w:val="lowerLetter"/>
      <w:lvlText w:val="%1)"/>
      <w:lvlJc w:val="left"/>
      <w:pPr>
        <w:ind w:left="394" w:hanging="360"/>
      </w:pPr>
      <w:rPr>
        <w:rFonts w:hint="default"/>
      </w:rPr>
    </w:lvl>
    <w:lvl w:ilvl="1" w:tentative="1">
      <w:start w:val="1"/>
      <w:numFmt w:val="lowerLetter"/>
      <w:lvlText w:val="%2."/>
      <w:lvlJc w:val="left"/>
      <w:pPr>
        <w:ind w:left="1114" w:hanging="360"/>
      </w:pPr>
    </w:lvl>
    <w:lvl w:ilvl="2" w:tentative="1">
      <w:start w:val="1"/>
      <w:numFmt w:val="lowerRoman"/>
      <w:lvlText w:val="%3."/>
      <w:lvlJc w:val="right"/>
      <w:pPr>
        <w:ind w:left="1834" w:hanging="180"/>
      </w:pPr>
    </w:lvl>
    <w:lvl w:ilvl="3" w:tentative="1">
      <w:start w:val="1"/>
      <w:numFmt w:val="decimal"/>
      <w:lvlText w:val="%4."/>
      <w:lvlJc w:val="left"/>
      <w:pPr>
        <w:ind w:left="2554" w:hanging="360"/>
      </w:pPr>
    </w:lvl>
    <w:lvl w:ilvl="4" w:tentative="1">
      <w:start w:val="1"/>
      <w:numFmt w:val="lowerLetter"/>
      <w:lvlText w:val="%5."/>
      <w:lvlJc w:val="left"/>
      <w:pPr>
        <w:ind w:left="3274" w:hanging="360"/>
      </w:pPr>
    </w:lvl>
    <w:lvl w:ilvl="5" w:tentative="1">
      <w:start w:val="1"/>
      <w:numFmt w:val="lowerRoman"/>
      <w:lvlText w:val="%6."/>
      <w:lvlJc w:val="right"/>
      <w:pPr>
        <w:ind w:left="3994" w:hanging="180"/>
      </w:pPr>
    </w:lvl>
    <w:lvl w:ilvl="6" w:tentative="1">
      <w:start w:val="1"/>
      <w:numFmt w:val="decimal"/>
      <w:lvlText w:val="%7."/>
      <w:lvlJc w:val="left"/>
      <w:pPr>
        <w:ind w:left="4714" w:hanging="360"/>
      </w:pPr>
    </w:lvl>
    <w:lvl w:ilvl="7" w:tentative="1">
      <w:start w:val="1"/>
      <w:numFmt w:val="lowerLetter"/>
      <w:lvlText w:val="%8."/>
      <w:lvlJc w:val="left"/>
      <w:pPr>
        <w:ind w:left="5434" w:hanging="360"/>
      </w:pPr>
    </w:lvl>
    <w:lvl w:ilvl="8" w:tentative="1">
      <w:start w:val="1"/>
      <w:numFmt w:val="lowerRoman"/>
      <w:lvlText w:val="%9."/>
      <w:lvlJc w:val="right"/>
      <w:pPr>
        <w:ind w:left="6154" w:hanging="180"/>
      </w:pPr>
    </w:lvl>
  </w:abstractNum>
  <w:abstractNum w:abstractNumId="7">
    <w:nsid w:val="13C80A52"/>
    <w:multiLevelType w:val="multilevel"/>
    <w:tmpl w:val="13C80A52"/>
    <w:lvl w:ilvl="0">
      <w:start w:val="1"/>
      <w:numFmt w:val="lowerLetter"/>
      <w:lvlText w:val="%1)"/>
      <w:lvlJc w:val="left"/>
      <w:pPr>
        <w:tabs>
          <w:tab w:val="left" w:pos="644"/>
        </w:tabs>
        <w:ind w:left="644" w:hanging="360"/>
      </w:pPr>
      <w:rPr>
        <w:rFonts w:hint="default"/>
      </w:rPr>
    </w:lvl>
    <w:lvl w:ilvl="1" w:tentative="1">
      <w:start w:val="1"/>
      <w:numFmt w:val="lowerLetter"/>
      <w:lvlText w:val="%2."/>
      <w:lvlJc w:val="left"/>
      <w:pPr>
        <w:tabs>
          <w:tab w:val="left" w:pos="1364"/>
        </w:tabs>
        <w:ind w:left="1364" w:hanging="360"/>
      </w:pPr>
    </w:lvl>
    <w:lvl w:ilvl="2" w:tentative="1">
      <w:start w:val="1"/>
      <w:numFmt w:val="lowerRoman"/>
      <w:lvlText w:val="%3."/>
      <w:lvlJc w:val="right"/>
      <w:pPr>
        <w:tabs>
          <w:tab w:val="left" w:pos="2084"/>
        </w:tabs>
        <w:ind w:left="2084" w:hanging="180"/>
      </w:pPr>
    </w:lvl>
    <w:lvl w:ilvl="3" w:tentative="1">
      <w:start w:val="1"/>
      <w:numFmt w:val="decimal"/>
      <w:lvlText w:val="%4."/>
      <w:lvlJc w:val="left"/>
      <w:pPr>
        <w:tabs>
          <w:tab w:val="left" w:pos="2804"/>
        </w:tabs>
        <w:ind w:left="2804" w:hanging="360"/>
      </w:pPr>
    </w:lvl>
    <w:lvl w:ilvl="4" w:tentative="1">
      <w:start w:val="1"/>
      <w:numFmt w:val="lowerLetter"/>
      <w:lvlText w:val="%5."/>
      <w:lvlJc w:val="left"/>
      <w:pPr>
        <w:tabs>
          <w:tab w:val="left" w:pos="3524"/>
        </w:tabs>
        <w:ind w:left="3524" w:hanging="360"/>
      </w:pPr>
    </w:lvl>
    <w:lvl w:ilvl="5" w:tentative="1">
      <w:start w:val="1"/>
      <w:numFmt w:val="lowerRoman"/>
      <w:lvlText w:val="%6."/>
      <w:lvlJc w:val="right"/>
      <w:pPr>
        <w:tabs>
          <w:tab w:val="left" w:pos="4244"/>
        </w:tabs>
        <w:ind w:left="4244" w:hanging="180"/>
      </w:pPr>
    </w:lvl>
    <w:lvl w:ilvl="6" w:tentative="1">
      <w:start w:val="1"/>
      <w:numFmt w:val="decimal"/>
      <w:lvlText w:val="%7."/>
      <w:lvlJc w:val="left"/>
      <w:pPr>
        <w:tabs>
          <w:tab w:val="left" w:pos="4964"/>
        </w:tabs>
        <w:ind w:left="4964" w:hanging="360"/>
      </w:pPr>
    </w:lvl>
    <w:lvl w:ilvl="7" w:tentative="1">
      <w:start w:val="1"/>
      <w:numFmt w:val="lowerLetter"/>
      <w:lvlText w:val="%8."/>
      <w:lvlJc w:val="left"/>
      <w:pPr>
        <w:tabs>
          <w:tab w:val="left" w:pos="5684"/>
        </w:tabs>
        <w:ind w:left="5684" w:hanging="360"/>
      </w:pPr>
    </w:lvl>
    <w:lvl w:ilvl="8" w:tentative="1">
      <w:start w:val="1"/>
      <w:numFmt w:val="lowerRoman"/>
      <w:lvlText w:val="%9."/>
      <w:lvlJc w:val="right"/>
      <w:pPr>
        <w:tabs>
          <w:tab w:val="left" w:pos="6404"/>
        </w:tabs>
        <w:ind w:left="6404" w:hanging="180"/>
      </w:pPr>
    </w:lvl>
  </w:abstractNum>
  <w:abstractNum w:abstractNumId="8">
    <w:nsid w:val="192901BE"/>
    <w:multiLevelType w:val="hybridMultilevel"/>
    <w:tmpl w:val="133C317A"/>
    <w:lvl w:ilvl="0" w:tplc="00000002">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2E3D0526"/>
    <w:multiLevelType w:val="multilevel"/>
    <w:tmpl w:val="2E3D0526"/>
    <w:lvl w:ilvl="0">
      <w:start w:val="1"/>
      <w:numFmt w:val="bullet"/>
      <w:lvlText w:val=""/>
      <w:lvlJc w:val="left"/>
      <w:pPr>
        <w:tabs>
          <w:tab w:val="left" w:pos="1425"/>
        </w:tabs>
        <w:ind w:left="1425" w:hanging="360"/>
      </w:pPr>
      <w:rPr>
        <w:rFonts w:ascii="Symbol" w:hAnsi="Symbol" w:hint="default"/>
      </w:rPr>
    </w:lvl>
    <w:lvl w:ilvl="1" w:tentative="1">
      <w:start w:val="1"/>
      <w:numFmt w:val="bullet"/>
      <w:lvlText w:val="o"/>
      <w:lvlJc w:val="left"/>
      <w:pPr>
        <w:tabs>
          <w:tab w:val="left" w:pos="2145"/>
        </w:tabs>
        <w:ind w:left="2145" w:hanging="360"/>
      </w:pPr>
      <w:rPr>
        <w:rFonts w:ascii="Courier New" w:hAnsi="Courier New" w:cs="Courier New" w:hint="default"/>
      </w:rPr>
    </w:lvl>
    <w:lvl w:ilvl="2" w:tentative="1">
      <w:start w:val="1"/>
      <w:numFmt w:val="bullet"/>
      <w:lvlText w:val=""/>
      <w:lvlJc w:val="left"/>
      <w:pPr>
        <w:tabs>
          <w:tab w:val="left" w:pos="2865"/>
        </w:tabs>
        <w:ind w:left="2865" w:hanging="360"/>
      </w:pPr>
      <w:rPr>
        <w:rFonts w:ascii="Wingdings" w:hAnsi="Wingdings" w:hint="default"/>
      </w:rPr>
    </w:lvl>
    <w:lvl w:ilvl="3" w:tentative="1">
      <w:start w:val="1"/>
      <w:numFmt w:val="bullet"/>
      <w:lvlText w:val=""/>
      <w:lvlJc w:val="left"/>
      <w:pPr>
        <w:tabs>
          <w:tab w:val="left" w:pos="3585"/>
        </w:tabs>
        <w:ind w:left="3585" w:hanging="360"/>
      </w:pPr>
      <w:rPr>
        <w:rFonts w:ascii="Symbol" w:hAnsi="Symbol" w:hint="default"/>
      </w:rPr>
    </w:lvl>
    <w:lvl w:ilvl="4" w:tentative="1">
      <w:start w:val="1"/>
      <w:numFmt w:val="bullet"/>
      <w:lvlText w:val="o"/>
      <w:lvlJc w:val="left"/>
      <w:pPr>
        <w:tabs>
          <w:tab w:val="left" w:pos="4305"/>
        </w:tabs>
        <w:ind w:left="4305" w:hanging="360"/>
      </w:pPr>
      <w:rPr>
        <w:rFonts w:ascii="Courier New" w:hAnsi="Courier New" w:cs="Courier New" w:hint="default"/>
      </w:rPr>
    </w:lvl>
    <w:lvl w:ilvl="5" w:tentative="1">
      <w:start w:val="1"/>
      <w:numFmt w:val="bullet"/>
      <w:lvlText w:val=""/>
      <w:lvlJc w:val="left"/>
      <w:pPr>
        <w:tabs>
          <w:tab w:val="left" w:pos="5025"/>
        </w:tabs>
        <w:ind w:left="5025" w:hanging="360"/>
      </w:pPr>
      <w:rPr>
        <w:rFonts w:ascii="Wingdings" w:hAnsi="Wingdings" w:hint="default"/>
      </w:rPr>
    </w:lvl>
    <w:lvl w:ilvl="6" w:tentative="1">
      <w:start w:val="1"/>
      <w:numFmt w:val="bullet"/>
      <w:lvlText w:val=""/>
      <w:lvlJc w:val="left"/>
      <w:pPr>
        <w:tabs>
          <w:tab w:val="left" w:pos="5745"/>
        </w:tabs>
        <w:ind w:left="5745" w:hanging="360"/>
      </w:pPr>
      <w:rPr>
        <w:rFonts w:ascii="Symbol" w:hAnsi="Symbol" w:hint="default"/>
      </w:rPr>
    </w:lvl>
    <w:lvl w:ilvl="7" w:tentative="1">
      <w:start w:val="1"/>
      <w:numFmt w:val="bullet"/>
      <w:lvlText w:val="o"/>
      <w:lvlJc w:val="left"/>
      <w:pPr>
        <w:tabs>
          <w:tab w:val="left" w:pos="6465"/>
        </w:tabs>
        <w:ind w:left="6465" w:hanging="360"/>
      </w:pPr>
      <w:rPr>
        <w:rFonts w:ascii="Courier New" w:hAnsi="Courier New" w:cs="Courier New" w:hint="default"/>
      </w:rPr>
    </w:lvl>
    <w:lvl w:ilvl="8" w:tentative="1">
      <w:start w:val="1"/>
      <w:numFmt w:val="bullet"/>
      <w:lvlText w:val=""/>
      <w:lvlJc w:val="left"/>
      <w:pPr>
        <w:tabs>
          <w:tab w:val="left" w:pos="7185"/>
        </w:tabs>
        <w:ind w:left="7185" w:hanging="360"/>
      </w:pPr>
      <w:rPr>
        <w:rFonts w:ascii="Wingdings" w:hAnsi="Wingdings" w:hint="default"/>
      </w:rPr>
    </w:lvl>
  </w:abstractNum>
  <w:abstractNum w:abstractNumId="10">
    <w:nsid w:val="319B5286"/>
    <w:multiLevelType w:val="multilevel"/>
    <w:tmpl w:val="319B52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241106"/>
    <w:multiLevelType w:val="multilevel"/>
    <w:tmpl w:val="8A5A28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DD96BDB"/>
    <w:multiLevelType w:val="hybridMultilevel"/>
    <w:tmpl w:val="FD789F26"/>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462B3308"/>
    <w:multiLevelType w:val="multilevel"/>
    <w:tmpl w:val="462B3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7F4B91"/>
    <w:multiLevelType w:val="multilevel"/>
    <w:tmpl w:val="497F4B91"/>
    <w:lvl w:ilvl="0">
      <w:start w:val="1"/>
      <w:numFmt w:val="decimal"/>
      <w:lvlText w:val="%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0D03D2"/>
    <w:multiLevelType w:val="multilevel"/>
    <w:tmpl w:val="520D03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A37EEE"/>
    <w:multiLevelType w:val="hybridMultilevel"/>
    <w:tmpl w:val="A39AC98C"/>
    <w:lvl w:ilvl="0" w:tplc="84D090B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7D283CA5"/>
    <w:multiLevelType w:val="multilevel"/>
    <w:tmpl w:val="7D283CA5"/>
    <w:lvl w:ilvl="0">
      <w:start w:val="1"/>
      <w:numFmt w:val="bullet"/>
      <w:lvlText w:val=""/>
      <w:lvlJc w:val="left"/>
      <w:pPr>
        <w:tabs>
          <w:tab w:val="left" w:pos="1425"/>
        </w:tabs>
        <w:ind w:left="1425" w:hanging="360"/>
      </w:pPr>
      <w:rPr>
        <w:rFonts w:ascii="Symbol" w:hAnsi="Symbol" w:hint="default"/>
      </w:rPr>
    </w:lvl>
    <w:lvl w:ilvl="1" w:tentative="1">
      <w:start w:val="1"/>
      <w:numFmt w:val="bullet"/>
      <w:lvlText w:val="o"/>
      <w:lvlJc w:val="left"/>
      <w:pPr>
        <w:tabs>
          <w:tab w:val="left" w:pos="2145"/>
        </w:tabs>
        <w:ind w:left="2145" w:hanging="360"/>
      </w:pPr>
      <w:rPr>
        <w:rFonts w:ascii="Courier New" w:hAnsi="Courier New" w:cs="Courier New" w:hint="default"/>
      </w:rPr>
    </w:lvl>
    <w:lvl w:ilvl="2" w:tentative="1">
      <w:start w:val="1"/>
      <w:numFmt w:val="bullet"/>
      <w:lvlText w:val=""/>
      <w:lvlJc w:val="left"/>
      <w:pPr>
        <w:tabs>
          <w:tab w:val="left" w:pos="2865"/>
        </w:tabs>
        <w:ind w:left="2865" w:hanging="360"/>
      </w:pPr>
      <w:rPr>
        <w:rFonts w:ascii="Wingdings" w:hAnsi="Wingdings" w:hint="default"/>
      </w:rPr>
    </w:lvl>
    <w:lvl w:ilvl="3" w:tentative="1">
      <w:start w:val="1"/>
      <w:numFmt w:val="bullet"/>
      <w:lvlText w:val=""/>
      <w:lvlJc w:val="left"/>
      <w:pPr>
        <w:tabs>
          <w:tab w:val="left" w:pos="3585"/>
        </w:tabs>
        <w:ind w:left="3585" w:hanging="360"/>
      </w:pPr>
      <w:rPr>
        <w:rFonts w:ascii="Symbol" w:hAnsi="Symbol" w:hint="default"/>
      </w:rPr>
    </w:lvl>
    <w:lvl w:ilvl="4" w:tentative="1">
      <w:start w:val="1"/>
      <w:numFmt w:val="bullet"/>
      <w:lvlText w:val="o"/>
      <w:lvlJc w:val="left"/>
      <w:pPr>
        <w:tabs>
          <w:tab w:val="left" w:pos="4305"/>
        </w:tabs>
        <w:ind w:left="4305" w:hanging="360"/>
      </w:pPr>
      <w:rPr>
        <w:rFonts w:ascii="Courier New" w:hAnsi="Courier New" w:cs="Courier New" w:hint="default"/>
      </w:rPr>
    </w:lvl>
    <w:lvl w:ilvl="5" w:tentative="1">
      <w:start w:val="1"/>
      <w:numFmt w:val="bullet"/>
      <w:lvlText w:val=""/>
      <w:lvlJc w:val="left"/>
      <w:pPr>
        <w:tabs>
          <w:tab w:val="left" w:pos="5025"/>
        </w:tabs>
        <w:ind w:left="5025" w:hanging="360"/>
      </w:pPr>
      <w:rPr>
        <w:rFonts w:ascii="Wingdings" w:hAnsi="Wingdings" w:hint="default"/>
      </w:rPr>
    </w:lvl>
    <w:lvl w:ilvl="6" w:tentative="1">
      <w:start w:val="1"/>
      <w:numFmt w:val="bullet"/>
      <w:lvlText w:val=""/>
      <w:lvlJc w:val="left"/>
      <w:pPr>
        <w:tabs>
          <w:tab w:val="left" w:pos="5745"/>
        </w:tabs>
        <w:ind w:left="5745" w:hanging="360"/>
      </w:pPr>
      <w:rPr>
        <w:rFonts w:ascii="Symbol" w:hAnsi="Symbol" w:hint="default"/>
      </w:rPr>
    </w:lvl>
    <w:lvl w:ilvl="7" w:tentative="1">
      <w:start w:val="1"/>
      <w:numFmt w:val="bullet"/>
      <w:lvlText w:val="o"/>
      <w:lvlJc w:val="left"/>
      <w:pPr>
        <w:tabs>
          <w:tab w:val="left" w:pos="6465"/>
        </w:tabs>
        <w:ind w:left="6465" w:hanging="360"/>
      </w:pPr>
      <w:rPr>
        <w:rFonts w:ascii="Courier New" w:hAnsi="Courier New" w:cs="Courier New" w:hint="default"/>
      </w:rPr>
    </w:lvl>
    <w:lvl w:ilvl="8" w:tentative="1">
      <w:start w:val="1"/>
      <w:numFmt w:val="bullet"/>
      <w:lvlText w:val=""/>
      <w:lvlJc w:val="left"/>
      <w:pPr>
        <w:tabs>
          <w:tab w:val="left" w:pos="7185"/>
        </w:tabs>
        <w:ind w:left="7185" w:hanging="360"/>
      </w:pPr>
      <w:rPr>
        <w:rFonts w:ascii="Wingdings" w:hAnsi="Wingdings" w:hint="default"/>
      </w:rPr>
    </w:lvl>
  </w:abstractNum>
  <w:abstractNum w:abstractNumId="18">
    <w:nsid w:val="7F745A3E"/>
    <w:multiLevelType w:val="multilevel"/>
    <w:tmpl w:val="7F745A3E"/>
    <w:lvl w:ilvl="0">
      <w:start w:val="1"/>
      <w:numFmt w:val="lowerLetter"/>
      <w:lvlText w:val="%1)"/>
      <w:lvlJc w:val="left"/>
      <w:pPr>
        <w:ind w:left="394" w:hanging="360"/>
      </w:pPr>
      <w:rPr>
        <w:rFonts w:hint="default"/>
      </w:rPr>
    </w:lvl>
    <w:lvl w:ilvl="1" w:tentative="1">
      <w:start w:val="1"/>
      <w:numFmt w:val="lowerLetter"/>
      <w:lvlText w:val="%2."/>
      <w:lvlJc w:val="left"/>
      <w:pPr>
        <w:ind w:left="1114" w:hanging="360"/>
      </w:pPr>
    </w:lvl>
    <w:lvl w:ilvl="2" w:tentative="1">
      <w:start w:val="1"/>
      <w:numFmt w:val="lowerRoman"/>
      <w:lvlText w:val="%3."/>
      <w:lvlJc w:val="right"/>
      <w:pPr>
        <w:ind w:left="1834" w:hanging="180"/>
      </w:pPr>
    </w:lvl>
    <w:lvl w:ilvl="3" w:tentative="1">
      <w:start w:val="1"/>
      <w:numFmt w:val="decimal"/>
      <w:lvlText w:val="%4."/>
      <w:lvlJc w:val="left"/>
      <w:pPr>
        <w:ind w:left="2554" w:hanging="360"/>
      </w:pPr>
    </w:lvl>
    <w:lvl w:ilvl="4" w:tentative="1">
      <w:start w:val="1"/>
      <w:numFmt w:val="lowerLetter"/>
      <w:lvlText w:val="%5."/>
      <w:lvlJc w:val="left"/>
      <w:pPr>
        <w:ind w:left="3274" w:hanging="360"/>
      </w:pPr>
    </w:lvl>
    <w:lvl w:ilvl="5" w:tentative="1">
      <w:start w:val="1"/>
      <w:numFmt w:val="lowerRoman"/>
      <w:lvlText w:val="%6."/>
      <w:lvlJc w:val="right"/>
      <w:pPr>
        <w:ind w:left="3994" w:hanging="180"/>
      </w:pPr>
    </w:lvl>
    <w:lvl w:ilvl="6" w:tentative="1">
      <w:start w:val="1"/>
      <w:numFmt w:val="decimal"/>
      <w:lvlText w:val="%7."/>
      <w:lvlJc w:val="left"/>
      <w:pPr>
        <w:ind w:left="4714" w:hanging="360"/>
      </w:pPr>
    </w:lvl>
    <w:lvl w:ilvl="7" w:tentative="1">
      <w:start w:val="1"/>
      <w:numFmt w:val="lowerLetter"/>
      <w:lvlText w:val="%8."/>
      <w:lvlJc w:val="left"/>
      <w:pPr>
        <w:ind w:left="5434" w:hanging="360"/>
      </w:pPr>
    </w:lvl>
    <w:lvl w:ilvl="8" w:tentative="1">
      <w:start w:val="1"/>
      <w:numFmt w:val="lowerRoman"/>
      <w:lvlText w:val="%9."/>
      <w:lvlJc w:val="right"/>
      <w:pPr>
        <w:ind w:left="6154" w:hanging="180"/>
      </w:pPr>
    </w:lvl>
  </w:abstractNum>
  <w:num w:numId="1">
    <w:abstractNumId w:val="13"/>
  </w:num>
  <w:num w:numId="2">
    <w:abstractNumId w:val="14"/>
  </w:num>
  <w:num w:numId="3">
    <w:abstractNumId w:val="17"/>
  </w:num>
  <w:num w:numId="4">
    <w:abstractNumId w:val="9"/>
  </w:num>
  <w:num w:numId="5">
    <w:abstractNumId w:val="2"/>
  </w:num>
  <w:num w:numId="6">
    <w:abstractNumId w:val="7"/>
  </w:num>
  <w:num w:numId="7">
    <w:abstractNumId w:val="11"/>
  </w:num>
  <w:num w:numId="8">
    <w:abstractNumId w:val="11"/>
  </w:num>
  <w:num w:numId="9">
    <w:abstractNumId w:val="1"/>
  </w:num>
  <w:num w:numId="10">
    <w:abstractNumId w:val="18"/>
  </w:num>
  <w:num w:numId="11">
    <w:abstractNumId w:val="10"/>
  </w:num>
  <w:num w:numId="12">
    <w:abstractNumId w:val="15"/>
  </w:num>
  <w:num w:numId="13">
    <w:abstractNumId w:val="3"/>
  </w:num>
  <w:num w:numId="14">
    <w:abstractNumId w:val="6"/>
  </w:num>
  <w:num w:numId="15">
    <w:abstractNumId w:val="5"/>
  </w:num>
  <w:num w:numId="16">
    <w:abstractNumId w:val="4"/>
  </w:num>
  <w:num w:numId="17">
    <w:abstractNumId w:val="16"/>
  </w:num>
  <w:num w:numId="18">
    <w:abstractNumId w:val="0"/>
  </w:num>
  <w:num w:numId="19">
    <w:abstractNumId w:val="8"/>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hideSpellingErrors/>
  <w:proofState w:grammar="clean"/>
  <w:defaultTabStop w:val="708"/>
  <w:hyphenationZone w:val="425"/>
  <w:drawingGridHorizontalSpacing w:val="0"/>
  <w:characterSpacingControl w:val="doNotCompress"/>
  <w:hdrShapeDefaults>
    <o:shapedefaults v:ext="edit" spidmax="2050" fillcolor="#9cbee0" strokecolor="#739cc3">
      <v:fill color="#9cbee0" color2="#bbd5f0" type="gradient">
        <o:fill v:ext="view" type="gradientUnscaled"/>
      </v:fill>
      <v:stroke color="#739cc3" weight="1.25pt" miterlimit="2"/>
    </o:shapedefaults>
    <o:shapelayout v:ext="edit">
      <o:idmap v:ext="edit" data="1"/>
      <o:rules v:ext="edit">
        <o:r id="V:Rule3" type="connector" idref="#Straight Connector 25"/>
        <o:r id="V:Rule4" type="connector" idref="#AutoShape 1"/>
      </o:rules>
    </o:shapelayout>
  </w:hdrShapeDefaults>
  <w:footnotePr>
    <w:pos w:val="beneathText"/>
    <w:footnote w:id="-1"/>
    <w:footnote w:id="0"/>
  </w:footnotePr>
  <w:endnotePr>
    <w:endnote w:id="-1"/>
    <w:endnote w:id="0"/>
  </w:endnotePr>
  <w:compat>
    <w:spaceForUL/>
    <w:doNotLeaveBackslashAlone/>
    <w:ulTrailSpace/>
    <w:useFELayout/>
  </w:compat>
  <w:rsids>
    <w:rsidRoot w:val="0024449C"/>
    <w:rsid w:val="000321B3"/>
    <w:rsid w:val="000444C0"/>
    <w:rsid w:val="000D3032"/>
    <w:rsid w:val="00125318"/>
    <w:rsid w:val="0013515E"/>
    <w:rsid w:val="0017579F"/>
    <w:rsid w:val="0024449C"/>
    <w:rsid w:val="00302C4F"/>
    <w:rsid w:val="00326251"/>
    <w:rsid w:val="003A0E63"/>
    <w:rsid w:val="005638AE"/>
    <w:rsid w:val="00564CA6"/>
    <w:rsid w:val="005E4A15"/>
    <w:rsid w:val="005F7E40"/>
    <w:rsid w:val="007849CC"/>
    <w:rsid w:val="007E0DE2"/>
    <w:rsid w:val="007F075A"/>
    <w:rsid w:val="008707A7"/>
    <w:rsid w:val="008F1752"/>
    <w:rsid w:val="009019D0"/>
    <w:rsid w:val="0092376B"/>
    <w:rsid w:val="0098178B"/>
    <w:rsid w:val="009C0FF5"/>
    <w:rsid w:val="00A80F81"/>
    <w:rsid w:val="00AE0DA1"/>
    <w:rsid w:val="00AE75FC"/>
    <w:rsid w:val="00C276C2"/>
    <w:rsid w:val="00D341C5"/>
    <w:rsid w:val="00DC09EC"/>
    <w:rsid w:val="00DC7C75"/>
    <w:rsid w:val="00E44A3C"/>
    <w:rsid w:val="00EC297E"/>
    <w:rsid w:val="00F21EFA"/>
    <w:rsid w:val="00FA05B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t-PT" w:eastAsia="pt-P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iPriority="99" w:unhideWhenUsed="0"/>
    <w:lsdException w:name="caption" w:uiPriority="35" w:qFormat="1"/>
    <w:lsdException w:name="page number" w:semiHidden="0" w:uiPriority="99" w:unhideWhenUsed="0"/>
    <w:lsdException w:name="List" w:semiHidden="0" w:unhideWhenUsed="0"/>
    <w:lsdException w:name="Title" w:semiHidden="0" w:unhideWhenUsed="0" w:qFormat="1"/>
    <w:lsdException w:name="Default Paragraph Font" w:uiPriority="1"/>
    <w:lsdException w:name="Body Text" w:semiHidden="0" w:unhideWhenUsed="0"/>
    <w:lsdException w:name="Subtitle" w:semiHidden="0" w:uiPriority="11" w:unhideWhenUsed="0" w:qFormat="1"/>
    <w:lsdException w:name="Body Text 2" w:semiHidden="0" w:unhideWhenUsed="0"/>
    <w:lsdException w:name="Body Text Indent 2" w:semiHidden="0" w:unhideWhenUsed="0"/>
    <w:lsdException w:name="Hyperlink"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49C"/>
    <w:rPr>
      <w:rFonts w:ascii="Arial" w:eastAsia="Times New Roman" w:hAnsi="Arial"/>
      <w:lang w:val="en-US" w:eastAsia="zh-CN"/>
    </w:rPr>
  </w:style>
  <w:style w:type="paragraph" w:styleId="Ttulo1">
    <w:name w:val="heading 1"/>
    <w:basedOn w:val="Normal"/>
    <w:next w:val="Normal"/>
    <w:link w:val="Ttulo1Carcter"/>
    <w:qFormat/>
    <w:rsid w:val="0024449C"/>
    <w:pPr>
      <w:keepNext/>
      <w:spacing w:line="432" w:lineRule="auto"/>
      <w:outlineLvl w:val="0"/>
    </w:pPr>
    <w:rPr>
      <w:b/>
      <w:spacing w:val="10"/>
      <w:sz w:val="12"/>
    </w:rPr>
  </w:style>
  <w:style w:type="paragraph" w:styleId="Ttulo2">
    <w:name w:val="heading 2"/>
    <w:basedOn w:val="Normal"/>
    <w:next w:val="Normal"/>
    <w:link w:val="Ttulo2Carcter"/>
    <w:qFormat/>
    <w:rsid w:val="0024449C"/>
    <w:pPr>
      <w:keepNext/>
      <w:outlineLvl w:val="1"/>
    </w:pPr>
    <w:rPr>
      <w:b/>
      <w:spacing w:val="10"/>
      <w:sz w:val="18"/>
    </w:rPr>
  </w:style>
  <w:style w:type="paragraph" w:styleId="Ttulo3">
    <w:name w:val="heading 3"/>
    <w:basedOn w:val="Normal"/>
    <w:next w:val="Normal"/>
    <w:link w:val="Ttulo3Carcter"/>
    <w:qFormat/>
    <w:rsid w:val="0024449C"/>
    <w:pPr>
      <w:keepNext/>
      <w:spacing w:line="432" w:lineRule="auto"/>
      <w:outlineLvl w:val="2"/>
    </w:pPr>
    <w:rPr>
      <w:b/>
      <w:spacing w:val="16"/>
      <w:sz w:val="13"/>
    </w:rPr>
  </w:style>
  <w:style w:type="paragraph" w:styleId="Ttulo4">
    <w:name w:val="heading 4"/>
    <w:basedOn w:val="Normal"/>
    <w:next w:val="Normal"/>
    <w:link w:val="Ttulo4Carcter"/>
    <w:qFormat/>
    <w:rsid w:val="0024449C"/>
    <w:pPr>
      <w:keepNext/>
      <w:ind w:left="-156" w:right="-532"/>
      <w:outlineLvl w:val="3"/>
    </w:pPr>
    <w:rPr>
      <w:b/>
      <w:spacing w:val="6"/>
      <w:sz w:val="16"/>
    </w:rPr>
  </w:style>
  <w:style w:type="paragraph" w:styleId="Ttulo5">
    <w:name w:val="heading 5"/>
    <w:basedOn w:val="Normal"/>
    <w:next w:val="Normal"/>
    <w:link w:val="Ttulo5Carcter"/>
    <w:qFormat/>
    <w:rsid w:val="0024449C"/>
    <w:pPr>
      <w:keepNext/>
      <w:spacing w:before="60" w:after="60" w:line="288" w:lineRule="auto"/>
      <w:ind w:right="-439"/>
      <w:outlineLvl w:val="4"/>
    </w:pPr>
    <w:rPr>
      <w:b/>
      <w:spacing w:val="10"/>
      <w:sz w:val="13"/>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rsid w:val="0024449C"/>
    <w:rPr>
      <w:rFonts w:ascii="Tahoma" w:hAnsi="Tahoma"/>
      <w:sz w:val="16"/>
      <w:szCs w:val="16"/>
    </w:rPr>
  </w:style>
  <w:style w:type="paragraph" w:styleId="Corpodetexto">
    <w:name w:val="Body Text"/>
    <w:basedOn w:val="Normal"/>
    <w:link w:val="CorpodetextoCarcter"/>
    <w:rsid w:val="0024449C"/>
    <w:pPr>
      <w:spacing w:after="120"/>
    </w:pPr>
    <w:rPr>
      <w:rFonts w:cs="Arial"/>
      <w:b/>
      <w:bCs/>
    </w:rPr>
  </w:style>
  <w:style w:type="paragraph" w:styleId="Corpodetexto2">
    <w:name w:val="Body Text 2"/>
    <w:basedOn w:val="Normal"/>
    <w:link w:val="Corpodetexto2Carcter"/>
    <w:rsid w:val="0024449C"/>
    <w:pPr>
      <w:jc w:val="both"/>
    </w:pPr>
    <w:rPr>
      <w:sz w:val="24"/>
    </w:rPr>
  </w:style>
  <w:style w:type="paragraph" w:styleId="Avanodecorpodetexto2">
    <w:name w:val="Body Text Indent 2"/>
    <w:basedOn w:val="Normal"/>
    <w:link w:val="Avanodecorpodetexto2Carcter"/>
    <w:rsid w:val="0024449C"/>
    <w:pPr>
      <w:spacing w:after="120" w:line="480" w:lineRule="auto"/>
      <w:ind w:left="283"/>
    </w:pPr>
  </w:style>
  <w:style w:type="paragraph" w:styleId="Rodap">
    <w:name w:val="footer"/>
    <w:basedOn w:val="Normal"/>
    <w:link w:val="RodapCarcter"/>
    <w:uiPriority w:val="99"/>
    <w:rsid w:val="0024449C"/>
    <w:pPr>
      <w:tabs>
        <w:tab w:val="center" w:pos="4153"/>
        <w:tab w:val="right" w:pos="8306"/>
      </w:tabs>
    </w:pPr>
  </w:style>
  <w:style w:type="paragraph" w:styleId="Cabealho">
    <w:name w:val="header"/>
    <w:basedOn w:val="Normal"/>
    <w:link w:val="CabealhoCarcter"/>
    <w:uiPriority w:val="99"/>
    <w:rsid w:val="0024449C"/>
    <w:pPr>
      <w:tabs>
        <w:tab w:val="center" w:pos="4153"/>
        <w:tab w:val="right" w:pos="8306"/>
      </w:tabs>
    </w:pPr>
  </w:style>
  <w:style w:type="paragraph" w:styleId="Lista">
    <w:name w:val="List"/>
    <w:basedOn w:val="Corpodetexto"/>
    <w:rsid w:val="0024449C"/>
    <w:pPr>
      <w:suppressAutoHyphens/>
    </w:pPr>
    <w:rPr>
      <w:rFonts w:ascii="Times New Roman" w:hAnsi="Times New Roman" w:cs="Times New Roman"/>
      <w:b w:val="0"/>
      <w:bCs w:val="0"/>
      <w:sz w:val="24"/>
      <w:szCs w:val="24"/>
      <w:lang w:eastAsia="ar-SA"/>
    </w:rPr>
  </w:style>
  <w:style w:type="paragraph" w:styleId="Ttulo">
    <w:name w:val="Title"/>
    <w:basedOn w:val="Normal"/>
    <w:link w:val="TtuloCarcter"/>
    <w:qFormat/>
    <w:rsid w:val="0024449C"/>
    <w:pPr>
      <w:spacing w:line="360" w:lineRule="auto"/>
      <w:jc w:val="center"/>
    </w:pPr>
    <w:rPr>
      <w:rFonts w:ascii="Century Schoolbook" w:hAnsi="Century Schoolbook"/>
      <w:sz w:val="52"/>
    </w:rPr>
  </w:style>
  <w:style w:type="character" w:styleId="Hiperligao">
    <w:name w:val="Hyperlink"/>
    <w:rsid w:val="0024449C"/>
    <w:rPr>
      <w:color w:val="0000FF"/>
      <w:u w:val="single"/>
    </w:rPr>
  </w:style>
  <w:style w:type="character" w:styleId="Nmerodepgina">
    <w:name w:val="page number"/>
    <w:basedOn w:val="Tipodeletrapredefinidodopargrafo"/>
    <w:uiPriority w:val="99"/>
    <w:rsid w:val="0024449C"/>
  </w:style>
  <w:style w:type="paragraph" w:customStyle="1" w:styleId="Style1">
    <w:name w:val="Style1"/>
    <w:basedOn w:val="Cabealho"/>
    <w:rsid w:val="0024449C"/>
    <w:pPr>
      <w:tabs>
        <w:tab w:val="clear" w:pos="4153"/>
        <w:tab w:val="clear" w:pos="8306"/>
      </w:tabs>
    </w:pPr>
  </w:style>
  <w:style w:type="paragraph" w:customStyle="1" w:styleId="Default">
    <w:name w:val="Default"/>
    <w:rsid w:val="0024449C"/>
    <w:pPr>
      <w:autoSpaceDE w:val="0"/>
      <w:autoSpaceDN w:val="0"/>
      <w:adjustRightInd w:val="0"/>
    </w:pPr>
    <w:rPr>
      <w:rFonts w:ascii="Book Antiqua" w:eastAsia="Times New Roman" w:hAnsi="Book Antiqua" w:cs="Book Antiqua"/>
      <w:color w:val="000000"/>
      <w:sz w:val="24"/>
      <w:szCs w:val="24"/>
      <w:lang w:val="en-US" w:eastAsia="zh-CN"/>
    </w:rPr>
  </w:style>
  <w:style w:type="paragraph" w:customStyle="1" w:styleId="Estilo1">
    <w:name w:val="Estilo1"/>
    <w:basedOn w:val="Normal"/>
    <w:rsid w:val="0024449C"/>
    <w:pPr>
      <w:spacing w:line="360" w:lineRule="auto"/>
      <w:jc w:val="center"/>
    </w:pPr>
    <w:rPr>
      <w:rFonts w:eastAsia="Batang"/>
      <w:bCs/>
      <w:lang w:eastAsia="en-US"/>
    </w:rPr>
  </w:style>
  <w:style w:type="paragraph" w:customStyle="1" w:styleId="Estilo2">
    <w:name w:val="Estilo2"/>
    <w:basedOn w:val="Normal"/>
    <w:rsid w:val="0024449C"/>
    <w:pPr>
      <w:spacing w:line="360" w:lineRule="auto"/>
      <w:jc w:val="center"/>
    </w:pPr>
    <w:rPr>
      <w:rFonts w:eastAsia="Batang"/>
      <w:b/>
      <w:bCs/>
      <w:lang w:eastAsia="en-US"/>
    </w:rPr>
  </w:style>
  <w:style w:type="paragraph" w:customStyle="1" w:styleId="Estilo3">
    <w:name w:val="Estilo3"/>
    <w:basedOn w:val="Normal"/>
    <w:rsid w:val="0024449C"/>
    <w:pPr>
      <w:spacing w:line="360" w:lineRule="auto"/>
      <w:ind w:firstLine="600"/>
      <w:jc w:val="both"/>
    </w:pPr>
    <w:rPr>
      <w:rFonts w:eastAsia="Batang"/>
      <w:bCs/>
      <w:lang w:eastAsia="en-US"/>
    </w:rPr>
  </w:style>
  <w:style w:type="paragraph" w:customStyle="1" w:styleId="Captulo">
    <w:name w:val="Capítulo"/>
    <w:basedOn w:val="Ttulo1"/>
    <w:next w:val="Estilo1"/>
    <w:rsid w:val="0024449C"/>
    <w:pPr>
      <w:spacing w:after="120" w:line="360" w:lineRule="auto"/>
      <w:jc w:val="center"/>
    </w:pPr>
    <w:rPr>
      <w:rFonts w:ascii="Tahoma" w:eastAsia="Batang" w:hAnsi="Tahoma" w:cs="Tahoma"/>
      <w:b w:val="0"/>
      <w:bCs/>
      <w:color w:val="808080"/>
      <w:spacing w:val="0"/>
      <w:kern w:val="28"/>
      <w:sz w:val="18"/>
      <w:szCs w:val="18"/>
      <w:lang w:eastAsia="en-US"/>
    </w:rPr>
  </w:style>
  <w:style w:type="paragraph" w:customStyle="1" w:styleId="Estilo4">
    <w:name w:val="Estilo4"/>
    <w:basedOn w:val="Ttulo2"/>
    <w:rsid w:val="0024449C"/>
    <w:pPr>
      <w:spacing w:after="120"/>
      <w:jc w:val="center"/>
    </w:pPr>
    <w:rPr>
      <w:rFonts w:eastAsia="Batang" w:cs="Arial"/>
      <w:spacing w:val="0"/>
      <w:sz w:val="20"/>
      <w:szCs w:val="18"/>
      <w:lang w:eastAsia="en-US"/>
    </w:rPr>
  </w:style>
  <w:style w:type="paragraph" w:customStyle="1" w:styleId="Heading">
    <w:name w:val="Heading"/>
    <w:basedOn w:val="Normal"/>
    <w:next w:val="Corpodetexto"/>
    <w:rsid w:val="0024449C"/>
    <w:pPr>
      <w:keepNext/>
      <w:suppressAutoHyphens/>
      <w:spacing w:before="240" w:after="120"/>
    </w:pPr>
    <w:rPr>
      <w:rFonts w:eastAsia="MS Mincho" w:cs="Tahoma"/>
      <w:sz w:val="28"/>
      <w:szCs w:val="28"/>
      <w:lang w:eastAsia="ar-SA"/>
    </w:rPr>
  </w:style>
  <w:style w:type="paragraph" w:customStyle="1" w:styleId="Legenda1">
    <w:name w:val="Legenda1"/>
    <w:basedOn w:val="Normal"/>
    <w:rsid w:val="0024449C"/>
    <w:pPr>
      <w:suppressLineNumbers/>
      <w:suppressAutoHyphens/>
      <w:spacing w:before="120" w:after="120"/>
    </w:pPr>
    <w:rPr>
      <w:rFonts w:ascii="Times New Roman" w:hAnsi="Times New Roman" w:cs="Tahoma"/>
      <w:i/>
      <w:iCs/>
      <w:sz w:val="24"/>
      <w:szCs w:val="24"/>
      <w:lang w:eastAsia="ar-SA"/>
    </w:rPr>
  </w:style>
  <w:style w:type="paragraph" w:customStyle="1" w:styleId="Index">
    <w:name w:val="Index"/>
    <w:basedOn w:val="Normal"/>
    <w:rsid w:val="0024449C"/>
    <w:pPr>
      <w:suppressLineNumbers/>
      <w:suppressAutoHyphens/>
    </w:pPr>
    <w:rPr>
      <w:rFonts w:ascii="Times New Roman" w:hAnsi="Times New Roman" w:cs="Tahoma"/>
      <w:sz w:val="24"/>
      <w:szCs w:val="24"/>
      <w:lang w:eastAsia="ar-SA"/>
    </w:rPr>
  </w:style>
  <w:style w:type="paragraph" w:customStyle="1" w:styleId="Framecontents">
    <w:name w:val="Frame contents"/>
    <w:basedOn w:val="Corpodetexto"/>
    <w:rsid w:val="0024449C"/>
    <w:pPr>
      <w:suppressAutoHyphens/>
    </w:pPr>
    <w:rPr>
      <w:rFonts w:ascii="Times New Roman" w:hAnsi="Times New Roman" w:cs="Times New Roman"/>
      <w:b w:val="0"/>
      <w:bCs w:val="0"/>
      <w:sz w:val="24"/>
      <w:szCs w:val="24"/>
      <w:lang w:eastAsia="ar-SA"/>
    </w:rPr>
  </w:style>
  <w:style w:type="paragraph" w:customStyle="1" w:styleId="TableContents">
    <w:name w:val="Table Contents"/>
    <w:basedOn w:val="Normal"/>
    <w:rsid w:val="0024449C"/>
    <w:pPr>
      <w:suppressLineNumbers/>
      <w:suppressAutoHyphens/>
    </w:pPr>
    <w:rPr>
      <w:rFonts w:ascii="Times New Roman" w:hAnsi="Times New Roman"/>
      <w:sz w:val="24"/>
      <w:szCs w:val="24"/>
      <w:lang w:eastAsia="ar-SA"/>
    </w:rPr>
  </w:style>
  <w:style w:type="paragraph" w:customStyle="1" w:styleId="TableHeading">
    <w:name w:val="Table Heading"/>
    <w:basedOn w:val="TableContents"/>
    <w:rsid w:val="0024449C"/>
    <w:pPr>
      <w:jc w:val="center"/>
    </w:pPr>
    <w:rPr>
      <w:b/>
      <w:bCs/>
    </w:rPr>
  </w:style>
  <w:style w:type="paragraph" w:customStyle="1" w:styleId="CM1">
    <w:name w:val="CM1"/>
    <w:basedOn w:val="Default"/>
    <w:next w:val="Default"/>
    <w:rsid w:val="0024449C"/>
    <w:pPr>
      <w:widowControl w:val="0"/>
      <w:spacing w:line="263" w:lineRule="atLeast"/>
    </w:pPr>
    <w:rPr>
      <w:rFonts w:ascii="Arial" w:hAnsi="Arial" w:cs="Arial"/>
      <w:color w:val="auto"/>
    </w:rPr>
  </w:style>
  <w:style w:type="paragraph" w:customStyle="1" w:styleId="CM7">
    <w:name w:val="CM7"/>
    <w:basedOn w:val="Default"/>
    <w:next w:val="Default"/>
    <w:rsid w:val="0024449C"/>
    <w:pPr>
      <w:widowControl w:val="0"/>
      <w:spacing w:line="258" w:lineRule="atLeast"/>
    </w:pPr>
    <w:rPr>
      <w:rFonts w:ascii="Arial" w:hAnsi="Arial" w:cs="Arial"/>
      <w:color w:val="auto"/>
    </w:rPr>
  </w:style>
  <w:style w:type="paragraph" w:customStyle="1" w:styleId="CM13">
    <w:name w:val="CM13"/>
    <w:basedOn w:val="Default"/>
    <w:next w:val="Default"/>
    <w:rsid w:val="0024449C"/>
    <w:pPr>
      <w:widowControl w:val="0"/>
      <w:spacing w:line="260" w:lineRule="atLeast"/>
    </w:pPr>
    <w:rPr>
      <w:rFonts w:ascii="Arial" w:hAnsi="Arial" w:cs="Arial"/>
      <w:color w:val="auto"/>
    </w:rPr>
  </w:style>
  <w:style w:type="paragraph" w:customStyle="1" w:styleId="CM20">
    <w:name w:val="CM20"/>
    <w:basedOn w:val="Default"/>
    <w:next w:val="Default"/>
    <w:rsid w:val="0024449C"/>
    <w:pPr>
      <w:widowControl w:val="0"/>
      <w:spacing w:line="260" w:lineRule="atLeast"/>
    </w:pPr>
    <w:rPr>
      <w:rFonts w:ascii="Arial" w:hAnsi="Arial" w:cs="Arial"/>
      <w:color w:val="auto"/>
    </w:rPr>
  </w:style>
  <w:style w:type="paragraph" w:customStyle="1" w:styleId="PargrafodaLista1">
    <w:name w:val="Parágrafo da Lista1"/>
    <w:basedOn w:val="Normal"/>
    <w:uiPriority w:val="34"/>
    <w:qFormat/>
    <w:rsid w:val="0024449C"/>
    <w:pPr>
      <w:ind w:left="720"/>
    </w:pPr>
    <w:rPr>
      <w:rFonts w:ascii="Calibri" w:eastAsia="Calibri" w:hAnsi="Calibri"/>
      <w:sz w:val="22"/>
      <w:szCs w:val="22"/>
    </w:rPr>
  </w:style>
  <w:style w:type="character" w:customStyle="1" w:styleId="Ttulo1Carcter">
    <w:name w:val="Título 1 Carácter"/>
    <w:basedOn w:val="Tipodeletrapredefinidodopargrafo"/>
    <w:link w:val="Ttulo1"/>
    <w:rsid w:val="0024449C"/>
    <w:rPr>
      <w:rFonts w:ascii="Arial" w:eastAsia="Times New Roman" w:hAnsi="Arial" w:cs="Times New Roman"/>
      <w:b/>
      <w:spacing w:val="10"/>
      <w:sz w:val="12"/>
      <w:szCs w:val="20"/>
    </w:rPr>
  </w:style>
  <w:style w:type="character" w:customStyle="1" w:styleId="Ttulo2Carcter">
    <w:name w:val="Título 2 Carácter"/>
    <w:basedOn w:val="Tipodeletrapredefinidodopargrafo"/>
    <w:link w:val="Ttulo2"/>
    <w:rsid w:val="0024449C"/>
    <w:rPr>
      <w:rFonts w:ascii="Arial" w:eastAsia="Times New Roman" w:hAnsi="Arial" w:cs="Times New Roman"/>
      <w:b/>
      <w:spacing w:val="10"/>
      <w:sz w:val="18"/>
      <w:szCs w:val="20"/>
    </w:rPr>
  </w:style>
  <w:style w:type="character" w:customStyle="1" w:styleId="Ttulo3Carcter">
    <w:name w:val="Título 3 Carácter"/>
    <w:basedOn w:val="Tipodeletrapredefinidodopargrafo"/>
    <w:link w:val="Ttulo3"/>
    <w:rsid w:val="0024449C"/>
    <w:rPr>
      <w:rFonts w:ascii="Arial" w:eastAsia="Times New Roman" w:hAnsi="Arial" w:cs="Times New Roman"/>
      <w:b/>
      <w:spacing w:val="16"/>
      <w:sz w:val="13"/>
      <w:szCs w:val="20"/>
    </w:rPr>
  </w:style>
  <w:style w:type="character" w:customStyle="1" w:styleId="Ttulo4Carcter">
    <w:name w:val="Título 4 Carácter"/>
    <w:basedOn w:val="Tipodeletrapredefinidodopargrafo"/>
    <w:link w:val="Ttulo4"/>
    <w:rsid w:val="0024449C"/>
    <w:rPr>
      <w:rFonts w:ascii="Arial" w:eastAsia="Times New Roman" w:hAnsi="Arial" w:cs="Times New Roman"/>
      <w:b/>
      <w:spacing w:val="6"/>
      <w:sz w:val="16"/>
      <w:szCs w:val="20"/>
    </w:rPr>
  </w:style>
  <w:style w:type="character" w:customStyle="1" w:styleId="Ttulo5Carcter">
    <w:name w:val="Título 5 Carácter"/>
    <w:basedOn w:val="Tipodeletrapredefinidodopargrafo"/>
    <w:link w:val="Ttulo5"/>
    <w:rsid w:val="0024449C"/>
    <w:rPr>
      <w:rFonts w:ascii="Arial" w:eastAsia="Times New Roman" w:hAnsi="Arial" w:cs="Times New Roman"/>
      <w:b/>
      <w:spacing w:val="10"/>
      <w:sz w:val="13"/>
      <w:szCs w:val="20"/>
    </w:rPr>
  </w:style>
  <w:style w:type="character" w:customStyle="1" w:styleId="CabealhoCarcter">
    <w:name w:val="Cabeçalho Carácter"/>
    <w:basedOn w:val="Tipodeletrapredefinidodopargrafo"/>
    <w:link w:val="Cabealho"/>
    <w:uiPriority w:val="99"/>
    <w:rsid w:val="0024449C"/>
    <w:rPr>
      <w:rFonts w:ascii="Arial" w:eastAsia="Times New Roman" w:hAnsi="Arial" w:cs="Times New Roman"/>
      <w:sz w:val="20"/>
      <w:szCs w:val="20"/>
    </w:rPr>
  </w:style>
  <w:style w:type="character" w:customStyle="1" w:styleId="RodapCarcter">
    <w:name w:val="Rodapé Carácter"/>
    <w:basedOn w:val="Tipodeletrapredefinidodopargrafo"/>
    <w:link w:val="Rodap"/>
    <w:uiPriority w:val="99"/>
    <w:rsid w:val="0024449C"/>
    <w:rPr>
      <w:rFonts w:ascii="Arial" w:eastAsia="Times New Roman" w:hAnsi="Arial" w:cs="Times New Roman"/>
      <w:sz w:val="20"/>
      <w:szCs w:val="20"/>
    </w:rPr>
  </w:style>
  <w:style w:type="character" w:customStyle="1" w:styleId="CorpodetextoCarcter">
    <w:name w:val="Corpo de texto Carácter"/>
    <w:basedOn w:val="Tipodeletrapredefinidodopargrafo"/>
    <w:link w:val="Corpodetexto"/>
    <w:rsid w:val="0024449C"/>
    <w:rPr>
      <w:rFonts w:ascii="Arial" w:eastAsia="Times New Roman" w:hAnsi="Arial" w:cs="Arial"/>
      <w:b/>
      <w:bCs/>
      <w:sz w:val="20"/>
      <w:szCs w:val="20"/>
    </w:rPr>
  </w:style>
  <w:style w:type="character" w:customStyle="1" w:styleId="Corpodetexto2Carcter">
    <w:name w:val="Corpo de texto 2 Carácter"/>
    <w:basedOn w:val="Tipodeletrapredefinidodopargrafo"/>
    <w:link w:val="Corpodetexto2"/>
    <w:rsid w:val="0024449C"/>
    <w:rPr>
      <w:rFonts w:ascii="Arial" w:eastAsia="Times New Roman" w:hAnsi="Arial" w:cs="Times New Roman"/>
      <w:sz w:val="24"/>
      <w:szCs w:val="20"/>
    </w:rPr>
  </w:style>
  <w:style w:type="character" w:customStyle="1" w:styleId="Avanodecorpodetexto2Carcter">
    <w:name w:val="Avanço de corpo de texto 2 Carácter"/>
    <w:basedOn w:val="Tipodeletrapredefinidodopargrafo"/>
    <w:link w:val="Avanodecorpodetexto2"/>
    <w:rsid w:val="0024449C"/>
    <w:rPr>
      <w:rFonts w:ascii="Arial" w:eastAsia="Times New Roman" w:hAnsi="Arial" w:cs="Times New Roman"/>
      <w:sz w:val="20"/>
      <w:szCs w:val="20"/>
    </w:rPr>
  </w:style>
  <w:style w:type="character" w:customStyle="1" w:styleId="Tipodeletrapredefinidodopargrafo2">
    <w:name w:val="Tipo de letra predefinido do parágrafo2"/>
    <w:rsid w:val="0024449C"/>
  </w:style>
  <w:style w:type="character" w:customStyle="1" w:styleId="WW8Num2z1">
    <w:name w:val="WW8Num2z1"/>
    <w:rsid w:val="0024449C"/>
    <w:rPr>
      <w:rFonts w:ascii="Symbol" w:eastAsia="Times New Roman" w:hAnsi="Symbol" w:cs="Symbol"/>
    </w:rPr>
  </w:style>
  <w:style w:type="character" w:customStyle="1" w:styleId="Tipodeletrapredefinidodopargrafo1">
    <w:name w:val="Tipo de letra predefinido do parágrafo1"/>
    <w:rsid w:val="0024449C"/>
  </w:style>
  <w:style w:type="character" w:customStyle="1" w:styleId="TtuloCarcter">
    <w:name w:val="Título Carácter"/>
    <w:basedOn w:val="Tipodeletrapredefinidodopargrafo"/>
    <w:link w:val="Ttulo"/>
    <w:rsid w:val="0024449C"/>
    <w:rPr>
      <w:rFonts w:ascii="Century Schoolbook" w:eastAsia="Times New Roman" w:hAnsi="Century Schoolbook" w:cs="Times New Roman"/>
      <w:sz w:val="52"/>
      <w:szCs w:val="20"/>
    </w:rPr>
  </w:style>
  <w:style w:type="character" w:customStyle="1" w:styleId="TextodebaloCarcter">
    <w:name w:val="Texto de balão Carácter"/>
    <w:basedOn w:val="Tipodeletrapredefinidodopargrafo"/>
    <w:link w:val="Textodebalo"/>
    <w:rsid w:val="0024449C"/>
    <w:rPr>
      <w:rFonts w:ascii="Tahoma" w:eastAsia="Times New Roman" w:hAnsi="Tahoma" w:cs="Times New Roman"/>
      <w:sz w:val="16"/>
      <w:szCs w:val="16"/>
    </w:rPr>
  </w:style>
  <w:style w:type="character" w:customStyle="1" w:styleId="style62">
    <w:name w:val="style62"/>
    <w:basedOn w:val="Tipodeletrapredefinidodopargrafo"/>
    <w:rsid w:val="0024449C"/>
    <w:rPr>
      <w:sz w:val="14"/>
      <w:szCs w:val="14"/>
    </w:rPr>
  </w:style>
  <w:style w:type="paragraph" w:styleId="Textodecomentrio">
    <w:name w:val="annotation text"/>
    <w:basedOn w:val="Normal"/>
    <w:link w:val="TextodecomentrioCarcter"/>
    <w:rsid w:val="0092376B"/>
    <w:rPr>
      <w:lang w:val="pt-PT" w:eastAsia="pt-PT"/>
    </w:rPr>
  </w:style>
  <w:style w:type="character" w:customStyle="1" w:styleId="TextodecomentrioCarcter">
    <w:name w:val="Texto de comentário Carácter"/>
    <w:basedOn w:val="Tipodeletrapredefinidodopargrafo"/>
    <w:link w:val="Textodecomentrio"/>
    <w:rsid w:val="0092376B"/>
    <w:rPr>
      <w:rFonts w:ascii="Arial" w:eastAsia="Times New Roman" w:hAnsi="Arial"/>
    </w:rPr>
  </w:style>
  <w:style w:type="paragraph" w:styleId="PargrafodaLista">
    <w:name w:val="List Paragraph"/>
    <w:basedOn w:val="Normal"/>
    <w:uiPriority w:val="34"/>
    <w:qFormat/>
    <w:rsid w:val="00F21EFA"/>
    <w:pPr>
      <w:ind w:left="720"/>
    </w:pPr>
    <w:rPr>
      <w:rFonts w:ascii="Calibri" w:eastAsia="Calibri" w:hAnsi="Calibri"/>
      <w:sz w:val="22"/>
      <w:szCs w:val="22"/>
      <w:lang w:val="pt-PT" w:eastAsia="pt-PT"/>
    </w:rPr>
  </w:style>
  <w:style w:type="character" w:styleId="Refdecomentrio">
    <w:name w:val="annotation reference"/>
    <w:basedOn w:val="Tipodeletrapredefinidodopargrafo"/>
    <w:semiHidden/>
    <w:unhideWhenUsed/>
    <w:rsid w:val="00EC297E"/>
    <w:rPr>
      <w:sz w:val="16"/>
      <w:szCs w:val="16"/>
    </w:rPr>
  </w:style>
  <w:style w:type="paragraph" w:styleId="Assuntodecomentrio">
    <w:name w:val="annotation subject"/>
    <w:basedOn w:val="Textodecomentrio"/>
    <w:next w:val="Textodecomentrio"/>
    <w:link w:val="AssuntodecomentrioCarcter"/>
    <w:semiHidden/>
    <w:unhideWhenUsed/>
    <w:rsid w:val="00EC297E"/>
    <w:rPr>
      <w:b/>
      <w:bCs/>
      <w:lang w:val="en-US" w:eastAsia="zh-CN"/>
    </w:rPr>
  </w:style>
  <w:style w:type="character" w:customStyle="1" w:styleId="AssuntodecomentrioCarcter">
    <w:name w:val="Assunto de comentário Carácter"/>
    <w:basedOn w:val="TextodecomentrioCarcter"/>
    <w:link w:val="Assuntodecomentrio"/>
    <w:semiHidden/>
    <w:rsid w:val="00EC297E"/>
    <w:rPr>
      <w:rFonts w:ascii="Arial" w:eastAsia="Times New Roman" w:hAnsi="Arial"/>
      <w:b/>
      <w:bCs/>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juventude.educacao@cm-leiria.p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m-leiria.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5521</Words>
  <Characters>29816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Concurso Público N.º xx/2014</vt:lpstr>
    </vt:vector>
  </TitlesOfParts>
  <Company>Municipio de Leiria</Company>
  <LinksUpToDate>false</LinksUpToDate>
  <CharactersWithSpaces>35267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Público N.º xx/2014</dc:title>
  <dc:creator>smoura</dc:creator>
  <cp:lastModifiedBy>sofia</cp:lastModifiedBy>
  <cp:revision>18</cp:revision>
  <dcterms:created xsi:type="dcterms:W3CDTF">2015-04-30T16:33:00Z</dcterms:created>
  <dcterms:modified xsi:type="dcterms:W3CDTF">2015-06-09T15:42:00Z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